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F14EE" w14:textId="77777777" w:rsidR="00CC5CAA" w:rsidRPr="00C917DE" w:rsidRDefault="00CC5CAA" w:rsidP="00CC5CAA">
      <w:pPr>
        <w:spacing w:after="160" w:line="259" w:lineRule="auto"/>
        <w:jc w:val="center"/>
        <w:rPr>
          <w:rFonts w:ascii="Arial" w:eastAsiaTheme="minorHAnsi" w:hAnsi="Arial" w:cs="Arial"/>
          <w:b/>
          <w:lang w:eastAsia="en-US"/>
        </w:rPr>
      </w:pPr>
      <w:r w:rsidRPr="00C917DE">
        <w:rPr>
          <w:rFonts w:ascii="Arial" w:eastAsiaTheme="minorHAnsi" w:hAnsi="Arial" w:cs="Arial"/>
          <w:b/>
          <w:noProof/>
        </w:rPr>
        <w:drawing>
          <wp:inline distT="0" distB="0" distL="0" distR="0" wp14:anchorId="54593843" wp14:editId="7DD04CBC">
            <wp:extent cx="1164590" cy="15608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62D5CA" w14:textId="750918A7" w:rsidR="00CC5CAA" w:rsidRPr="00C917DE" w:rsidRDefault="00CC5CAA" w:rsidP="00CC5CAA">
      <w:pPr>
        <w:spacing w:after="0" w:line="259" w:lineRule="auto"/>
        <w:jc w:val="center"/>
        <w:rPr>
          <w:rFonts w:eastAsiaTheme="minorHAnsi" w:cstheme="minorBidi"/>
          <w:b/>
          <w:sz w:val="24"/>
          <w:szCs w:val="24"/>
          <w:lang w:eastAsia="en-US"/>
        </w:rPr>
      </w:pPr>
      <w:r w:rsidRPr="00C917DE">
        <w:rPr>
          <w:rFonts w:eastAsiaTheme="minorHAnsi" w:cstheme="minorBidi"/>
          <w:b/>
          <w:sz w:val="24"/>
          <w:szCs w:val="24"/>
          <w:lang w:eastAsia="en-US"/>
        </w:rPr>
        <w:t xml:space="preserve">THE HONOURABLE </w:t>
      </w:r>
      <w:r w:rsidR="00DA2A6B">
        <w:rPr>
          <w:rFonts w:eastAsiaTheme="minorHAnsi" w:cstheme="minorBidi"/>
          <w:b/>
          <w:sz w:val="24"/>
          <w:szCs w:val="24"/>
          <w:lang w:eastAsia="en-US"/>
        </w:rPr>
        <w:t xml:space="preserve">MADAM </w:t>
      </w:r>
      <w:r w:rsidRPr="00C917DE">
        <w:rPr>
          <w:rFonts w:eastAsiaTheme="minorHAnsi" w:cstheme="minorBidi"/>
          <w:b/>
          <w:sz w:val="24"/>
          <w:szCs w:val="24"/>
          <w:lang w:eastAsia="en-US"/>
        </w:rPr>
        <w:t xml:space="preserve">JUSTICE </w:t>
      </w:r>
      <w:r w:rsidR="00DA2A6B">
        <w:rPr>
          <w:rFonts w:eastAsiaTheme="minorHAnsi" w:cstheme="minorBidi"/>
          <w:b/>
          <w:sz w:val="24"/>
          <w:szCs w:val="24"/>
          <w:lang w:eastAsia="en-US"/>
        </w:rPr>
        <w:t>COLLIS</w:t>
      </w:r>
    </w:p>
    <w:p w14:paraId="23B06C71" w14:textId="77777777" w:rsidR="00CC5CAA" w:rsidRDefault="00CC5CAA" w:rsidP="00CC5CAA">
      <w:pPr>
        <w:spacing w:after="0" w:line="259" w:lineRule="auto"/>
        <w:jc w:val="center"/>
        <w:rPr>
          <w:rFonts w:eastAsiaTheme="minorHAnsi" w:cstheme="minorBidi"/>
          <w:b/>
          <w:sz w:val="24"/>
          <w:szCs w:val="24"/>
          <w:lang w:eastAsia="en-US"/>
        </w:rPr>
      </w:pPr>
      <w:r w:rsidRPr="00C917DE">
        <w:rPr>
          <w:rFonts w:eastAsiaTheme="minorHAnsi" w:cstheme="minorBidi"/>
          <w:b/>
          <w:sz w:val="24"/>
          <w:szCs w:val="24"/>
          <w:lang w:eastAsia="en-US"/>
        </w:rPr>
        <w:t>HIGH COURT GAUTENG DIVISION PRETORIA</w:t>
      </w:r>
    </w:p>
    <w:p w14:paraId="423CFE85" w14:textId="494D43A2" w:rsidR="00D773F3" w:rsidRPr="00C917DE" w:rsidRDefault="00DA2A6B" w:rsidP="00CC5CAA">
      <w:pPr>
        <w:spacing w:after="0" w:line="259" w:lineRule="auto"/>
        <w:jc w:val="center"/>
        <w:rPr>
          <w:rFonts w:eastAsiaTheme="minorHAnsi" w:cstheme="minorBidi"/>
          <w:b/>
          <w:sz w:val="24"/>
          <w:szCs w:val="24"/>
          <w:lang w:eastAsia="en-US"/>
        </w:rPr>
      </w:pPr>
      <w:r>
        <w:rPr>
          <w:rFonts w:eastAsiaTheme="minorHAnsi" w:cstheme="minorBidi"/>
          <w:b/>
          <w:sz w:val="24"/>
          <w:szCs w:val="24"/>
          <w:lang w:eastAsia="en-US"/>
        </w:rPr>
        <w:t>HIGH COURT BUILDING, 5</w:t>
      </w:r>
      <w:r w:rsidRPr="00DA2A6B">
        <w:rPr>
          <w:rFonts w:eastAsiaTheme="minorHAnsi" w:cstheme="minorBidi"/>
          <w:b/>
          <w:sz w:val="24"/>
          <w:szCs w:val="24"/>
          <w:vertAlign w:val="superscript"/>
          <w:lang w:eastAsia="en-US"/>
        </w:rPr>
        <w:t>TH</w:t>
      </w:r>
      <w:r w:rsidR="00D773F3">
        <w:rPr>
          <w:rFonts w:eastAsiaTheme="minorHAnsi" w:cstheme="minorBidi"/>
          <w:b/>
          <w:sz w:val="24"/>
          <w:szCs w:val="24"/>
          <w:lang w:eastAsia="en-US"/>
        </w:rPr>
        <w:t xml:space="preserve"> FLOOR, CHAMBER</w:t>
      </w:r>
      <w:r w:rsidR="00C27A20">
        <w:rPr>
          <w:rFonts w:eastAsiaTheme="minorHAnsi" w:cstheme="minorBidi"/>
          <w:b/>
          <w:sz w:val="24"/>
          <w:szCs w:val="24"/>
          <w:lang w:eastAsia="en-US"/>
        </w:rPr>
        <w:t>S</w:t>
      </w:r>
      <w:r w:rsidR="00D773F3">
        <w:rPr>
          <w:rFonts w:eastAsiaTheme="minorHAnsi" w:cstheme="minorBidi"/>
          <w:b/>
          <w:sz w:val="24"/>
          <w:szCs w:val="24"/>
          <w:lang w:eastAsia="en-US"/>
        </w:rPr>
        <w:t xml:space="preserve"> </w:t>
      </w:r>
      <w:r>
        <w:rPr>
          <w:rFonts w:eastAsiaTheme="minorHAnsi" w:cstheme="minorBidi"/>
          <w:b/>
          <w:sz w:val="24"/>
          <w:szCs w:val="24"/>
          <w:lang w:eastAsia="en-US"/>
        </w:rPr>
        <w:t>5.8</w:t>
      </w:r>
    </w:p>
    <w:p w14:paraId="38FD1B7E" w14:textId="77777777" w:rsidR="00CC5CAA" w:rsidRPr="00C917DE" w:rsidRDefault="00CC5CAA" w:rsidP="00CC5CAA">
      <w:pPr>
        <w:spacing w:after="0" w:line="259" w:lineRule="auto"/>
        <w:jc w:val="center"/>
        <w:rPr>
          <w:rFonts w:eastAsiaTheme="minorHAnsi" w:cstheme="minorBidi"/>
          <w:sz w:val="24"/>
          <w:szCs w:val="24"/>
          <w:lang w:eastAsia="en-US"/>
        </w:rPr>
      </w:pPr>
      <w:r w:rsidRPr="00C917DE">
        <w:rPr>
          <w:rFonts w:eastAsiaTheme="minorHAnsi" w:cstheme="minorBidi"/>
          <w:sz w:val="24"/>
          <w:szCs w:val="24"/>
          <w:lang w:eastAsia="en-US"/>
        </w:rPr>
        <w:t>C/O PAUL KRUGER AND MADIBA STREETS, PRETORIA, 0002</w:t>
      </w:r>
    </w:p>
    <w:p w14:paraId="61148F2E" w14:textId="77777777" w:rsidR="00CC5CAA" w:rsidRPr="00C917DE" w:rsidRDefault="00CC5CAA" w:rsidP="00CC5CAA">
      <w:pPr>
        <w:spacing w:after="0" w:line="259" w:lineRule="auto"/>
        <w:jc w:val="center"/>
        <w:rPr>
          <w:rFonts w:eastAsiaTheme="minorHAnsi" w:cstheme="minorBidi"/>
          <w:sz w:val="24"/>
          <w:szCs w:val="24"/>
          <w:lang w:eastAsia="en-US"/>
        </w:rPr>
      </w:pPr>
      <w:r w:rsidRPr="00C917DE">
        <w:rPr>
          <w:rFonts w:eastAsiaTheme="minorHAnsi" w:cstheme="minorBidi"/>
          <w:sz w:val="24"/>
          <w:szCs w:val="24"/>
          <w:lang w:eastAsia="en-US"/>
        </w:rPr>
        <w:t>PRIVATE BAG X67, PRETORIA, 0001</w:t>
      </w:r>
    </w:p>
    <w:p w14:paraId="6CC5D2D1" w14:textId="77777777" w:rsidR="00CC5CAA" w:rsidRDefault="00CC5CAA" w:rsidP="00CC5CAA">
      <w:pPr>
        <w:pBdr>
          <w:bottom w:val="single" w:sz="12" w:space="1" w:color="auto"/>
        </w:pBdr>
        <w:spacing w:after="0" w:line="259" w:lineRule="auto"/>
        <w:jc w:val="center"/>
        <w:rPr>
          <w:rFonts w:eastAsiaTheme="minorHAnsi" w:cstheme="minorBidi"/>
          <w:sz w:val="24"/>
          <w:szCs w:val="24"/>
          <w:lang w:eastAsia="en-US"/>
        </w:rPr>
      </w:pPr>
      <w:r w:rsidRPr="00C917DE">
        <w:rPr>
          <w:rFonts w:eastAsiaTheme="minorHAnsi" w:cstheme="minorBidi"/>
          <w:sz w:val="24"/>
          <w:szCs w:val="24"/>
          <w:lang w:eastAsia="en-US"/>
        </w:rPr>
        <w:t>TEL: +27 12 315 7</w:t>
      </w:r>
      <w:r w:rsidR="00D870DE">
        <w:rPr>
          <w:rFonts w:eastAsiaTheme="minorHAnsi" w:cstheme="minorBidi"/>
          <w:sz w:val="24"/>
          <w:szCs w:val="24"/>
          <w:lang w:eastAsia="en-US"/>
        </w:rPr>
        <w:t>451</w:t>
      </w:r>
    </w:p>
    <w:p w14:paraId="2C74B530" w14:textId="5119B74F" w:rsidR="00CC5CAA" w:rsidRPr="00764700" w:rsidRDefault="00CC5CAA" w:rsidP="00CC5CAA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</w:p>
    <w:p w14:paraId="1457B534" w14:textId="453051EC" w:rsidR="00CC5CAA" w:rsidRPr="00764700" w:rsidRDefault="00764700" w:rsidP="004C6EA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80"/>
        <w:rPr>
          <w:rFonts w:ascii="Arial" w:eastAsia="Century Gothic" w:hAnsi="Arial" w:cs="Arial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Century Gothic" w:hAnsi="Arial" w:cs="Arial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     </w:t>
      </w:r>
      <w:r w:rsidR="004F316F">
        <w:rPr>
          <w:rFonts w:ascii="Arial" w:eastAsia="Century Gothic" w:hAnsi="Arial" w:cs="Arial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15</w:t>
      </w:r>
      <w:r w:rsidR="00072141">
        <w:rPr>
          <w:rFonts w:ascii="Arial" w:eastAsia="Century Gothic" w:hAnsi="Arial" w:cs="Arial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NOVEMBER </w:t>
      </w:r>
      <w:r w:rsidR="005629AD" w:rsidRPr="00764700">
        <w:rPr>
          <w:rFonts w:ascii="Arial" w:eastAsia="Century Gothic" w:hAnsi="Arial" w:cs="Arial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2021</w:t>
      </w:r>
    </w:p>
    <w:p w14:paraId="03CF394D" w14:textId="77777777" w:rsidR="00CC5CAA" w:rsidRPr="00764700" w:rsidRDefault="00CC5CAA" w:rsidP="00CC5C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Century Gothic" w:hAnsi="Arial" w:cs="Arial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3FD5F54C" w14:textId="77777777" w:rsidR="00CC5CAA" w:rsidRPr="00764700" w:rsidRDefault="009A40CE" w:rsidP="004C6EA8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rPr>
          <w:rFonts w:ascii="Arial" w:eastAsia="Century Gothic" w:hAnsi="Arial" w:cs="Arial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764700">
        <w:rPr>
          <w:rFonts w:ascii="Arial" w:eastAsia="Century Gothic" w:hAnsi="Arial" w:cs="Arial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TO: ALL LEGAL PRACTITIONERS</w:t>
      </w:r>
    </w:p>
    <w:p w14:paraId="0E30328A" w14:textId="77777777" w:rsidR="009A40CE" w:rsidRPr="00764700" w:rsidRDefault="009A40CE" w:rsidP="004C6EA8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rPr>
          <w:rFonts w:ascii="Arial" w:eastAsia="Century Gothic" w:hAnsi="Arial" w:cs="Arial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6A0F8802" w14:textId="324DE757" w:rsidR="00CC5CAA" w:rsidRPr="00764700" w:rsidRDefault="00C62680" w:rsidP="004C6EA8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rPr>
          <w:rFonts w:ascii="Arial" w:eastAsia="Century Gothic" w:hAnsi="Arial" w:cs="Arial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OPPOSED </w:t>
      </w:r>
      <w:r w:rsidR="00AE3662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MOTIONS</w:t>
      </w:r>
      <w:r w:rsidR="0083758B" w:rsidRPr="00764700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DIRECTIVE FOR MATTERS</w:t>
      </w:r>
      <w:r w:rsidR="009A40CE" w:rsidRPr="00764700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BEFORE </w:t>
      </w:r>
      <w:r w:rsidR="0083758B" w:rsidRPr="00764700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COLLIS J </w:t>
      </w:r>
      <w:r w:rsidR="004F316F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–</w:t>
      </w:r>
      <w:r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4F316F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22 to 26</w:t>
      </w:r>
      <w:r w:rsidR="00072141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NOVEMBER</w:t>
      </w:r>
      <w:r w:rsidR="0083758B" w:rsidRPr="00764700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2021</w:t>
      </w:r>
      <w:r w:rsidR="009A40CE" w:rsidRPr="00764700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C5CAA" w:rsidRPr="00764700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70E1B78C" w14:textId="77777777" w:rsidR="00CC5CAA" w:rsidRPr="00764700" w:rsidRDefault="00CC5CAA" w:rsidP="004C6EA8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rPr>
          <w:rFonts w:ascii="Arial" w:eastAsia="Century Gothic" w:hAnsi="Arial" w:cs="Arial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27D3E618" w14:textId="45379E3D" w:rsidR="0083758B" w:rsidRPr="00764700" w:rsidRDefault="0083758B" w:rsidP="004C6E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ind w:left="851" w:hanging="851"/>
        <w:jc w:val="both"/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Kindly find the attached </w:t>
      </w:r>
      <w:r w:rsidR="004F316F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="00072141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pposed </w:t>
      </w:r>
      <w:r w:rsidR="004F316F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Motions</w:t>
      </w:r>
      <w:r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roll for matter</w:t>
      </w:r>
      <w:r w:rsidR="00072141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4F316F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to be dealt with by Judge Collis</w:t>
      </w:r>
      <w:r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2892CC4F" w14:textId="21392702" w:rsidR="0083758B" w:rsidRPr="00764700" w:rsidRDefault="009A40CE" w:rsidP="004C6EA8">
      <w:pPr>
        <w:pStyle w:val="ListParagraph"/>
        <w:numPr>
          <w:ilvl w:val="0"/>
          <w:numId w:val="3"/>
        </w:numPr>
        <w:spacing w:after="240"/>
        <w:ind w:left="851" w:hanging="851"/>
        <w:contextualSpacing w:val="0"/>
        <w:jc w:val="both"/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764700">
        <w:rPr>
          <w:rFonts w:ascii="Arial" w:eastAsia="Arial Unicode MS" w:hAnsi="Arial" w:cs="Arial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Kindly take note that t</w:t>
      </w:r>
      <w:r w:rsidR="00CC5CAA" w:rsidRPr="00764700">
        <w:rPr>
          <w:rFonts w:ascii="Arial" w:eastAsia="Arial Unicode MS" w:hAnsi="Arial" w:cs="Arial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he</w:t>
      </w:r>
      <w:r w:rsidRPr="00764700">
        <w:rPr>
          <w:rFonts w:ascii="Arial" w:eastAsia="Arial Unicode MS" w:hAnsi="Arial" w:cs="Arial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re will be no </w:t>
      </w:r>
      <w:r w:rsidR="00C27A20" w:rsidRPr="00764700">
        <w:rPr>
          <w:rFonts w:ascii="Arial" w:eastAsia="Arial Unicode MS" w:hAnsi="Arial" w:cs="Arial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open </w:t>
      </w:r>
      <w:r w:rsidRPr="00764700">
        <w:rPr>
          <w:rFonts w:ascii="Arial" w:eastAsia="Arial Unicode MS" w:hAnsi="Arial" w:cs="Arial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court appearances</w:t>
      </w:r>
      <w:r w:rsidR="00C27A20" w:rsidRPr="00764700">
        <w:rPr>
          <w:rFonts w:ascii="Arial" w:eastAsia="Arial Unicode MS" w:hAnsi="Arial" w:cs="Arial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764700">
        <w:rPr>
          <w:rFonts w:ascii="Arial" w:eastAsia="Arial Unicode MS" w:hAnsi="Arial" w:cs="Arial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27A20" w:rsidRPr="00764700">
        <w:rPr>
          <w:rFonts w:ascii="Arial" w:eastAsia="Arial Unicode MS" w:hAnsi="Arial" w:cs="Arial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Pr="00764700">
        <w:rPr>
          <w:rFonts w:ascii="Arial" w:eastAsia="Arial Unicode MS" w:hAnsi="Arial" w:cs="Arial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ll matters will be dealt with by way of videoconferencing through Microsoft Teams</w:t>
      </w:r>
      <w:r w:rsidR="0083758B" w:rsidRPr="00764700">
        <w:rPr>
          <w:rFonts w:ascii="Arial" w:eastAsia="Arial Unicode MS" w:hAnsi="Arial" w:cs="Arial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83758B"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The</w:t>
      </w:r>
      <w:r w:rsidR="004F316F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Counsel/Attorneys should appear on the allocated</w:t>
      </w:r>
      <w:r w:rsidR="00C443A9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date and</w:t>
      </w:r>
      <w:r w:rsidR="004F316F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time slot</w:t>
      </w:r>
      <w:r w:rsidR="00C443A9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appearing on the roll</w:t>
      </w:r>
      <w:r w:rsidR="004F316F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AE3662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Kindly join the hearing 15</w:t>
      </w:r>
      <w:r w:rsidR="0083758B"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minutes before </w:t>
      </w:r>
      <w:r w:rsidR="00C443A9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your allocated time</w:t>
      </w:r>
      <w:r w:rsidR="0083758B"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in order for us to attend to</w:t>
      </w:r>
      <w:r w:rsid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all</w:t>
      </w:r>
      <w:r w:rsidR="0083758B"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technicalities </w:t>
      </w:r>
      <w:r w:rsid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ahead of court, to</w:t>
      </w:r>
      <w:r w:rsidR="0083758B"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ensure that we are ready</w:t>
      </w:r>
      <w:r w:rsidR="00AE3662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to commence with Court</w:t>
      </w:r>
      <w:r w:rsidR="0083758B"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32160771" w14:textId="7E3A89FB" w:rsidR="0083758B" w:rsidRPr="000C6298" w:rsidRDefault="0083758B" w:rsidP="000C6298">
      <w:pPr>
        <w:pStyle w:val="ListParagraph"/>
        <w:numPr>
          <w:ilvl w:val="0"/>
          <w:numId w:val="3"/>
        </w:numPr>
        <w:spacing w:after="240"/>
        <w:ind w:left="851" w:hanging="851"/>
        <w:contextualSpacing w:val="0"/>
        <w:jc w:val="both"/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764700">
        <w:rPr>
          <w:rFonts w:ascii="Arial" w:eastAsia="Arial Unicode MS" w:hAnsi="Arial" w:cs="Arial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In order for the court to consider the matter, p</w:t>
      </w:r>
      <w:r w:rsidR="00D870DE" w:rsidRPr="00764700">
        <w:rPr>
          <w:rFonts w:ascii="Arial" w:eastAsia="Arial Unicode MS" w:hAnsi="Arial" w:cs="Arial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arties</w:t>
      </w:r>
      <w:r w:rsidR="009A40CE" w:rsidRPr="00764700">
        <w:rPr>
          <w:rFonts w:ascii="Arial" w:eastAsia="Arial Unicode MS" w:hAnsi="Arial" w:cs="Arial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should ensure that</w:t>
      </w:r>
      <w:r w:rsidRPr="00764700">
        <w:rPr>
          <w:rFonts w:ascii="Arial" w:eastAsia="Arial Unicode MS" w:hAnsi="Arial" w:cs="Arial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the</w:t>
      </w:r>
      <w:r w:rsidR="000C6298">
        <w:rPr>
          <w:rFonts w:ascii="Arial" w:eastAsia="Arial Unicode MS" w:hAnsi="Arial" w:cs="Arial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ir </w:t>
      </w:r>
      <w:r w:rsidR="00072141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documents </w:t>
      </w:r>
      <w:r w:rsidR="00AE3662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and that the pleadings,</w:t>
      </w:r>
      <w:r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2141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notice of set down</w:t>
      </w:r>
      <w:r w:rsidR="00AE3662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and</w:t>
      </w:r>
      <w:r w:rsidR="00C443A9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joint practice n</w:t>
      </w:r>
      <w:bookmarkStart w:id="0" w:name="_GoBack"/>
      <w:bookmarkEnd w:id="0"/>
      <w:r w:rsidR="00AE3662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ote</w:t>
      </w:r>
      <w:r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are uploaded on</w:t>
      </w:r>
      <w:r w:rsidR="006166F7"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to</w:t>
      </w:r>
      <w:r w:rsidR="008B592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Caselin</w:t>
      </w:r>
      <w:r w:rsidR="0072004B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es. </w:t>
      </w:r>
      <w:r w:rsidR="00072141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The Draft Court Order</w:t>
      </w:r>
      <w:r w:rsidR="006166F7" w:rsidRPr="000C6298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should </w:t>
      </w:r>
      <w:r w:rsidR="005629AD" w:rsidRPr="000C6298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set out</w:t>
      </w:r>
      <w:r w:rsidR="006166F7" w:rsidRPr="000C6298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629AD" w:rsidRPr="000C6298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the date of hearing</w:t>
      </w:r>
      <w:r w:rsidR="006166F7" w:rsidRPr="000C6298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, Judge’s name (</w:t>
      </w:r>
      <w:proofErr w:type="spellStart"/>
      <w:r w:rsidR="006166F7" w:rsidRPr="000C6298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i.e</w:t>
      </w:r>
      <w:proofErr w:type="spellEnd"/>
      <w:r w:rsidR="006166F7" w:rsidRPr="000C6298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Judge Collis) and the manner in which the matter will be heard (</w:t>
      </w:r>
      <w:proofErr w:type="spellStart"/>
      <w:r w:rsidR="006166F7" w:rsidRPr="000C6298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i.e</w:t>
      </w:r>
      <w:proofErr w:type="spellEnd"/>
      <w:r w:rsidR="006166F7" w:rsidRPr="000C6298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Microsoft Teams), and name and details of Counsel/Practitioner and those of the instructing attorney shou</w:t>
      </w:r>
      <w:r w:rsidR="00072141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ld appear at the end of the draft</w:t>
      </w:r>
      <w:r w:rsidR="006166F7" w:rsidRPr="000C6298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2E21BAC8" w14:textId="2DDAE0F6" w:rsidR="0083758B" w:rsidRPr="00764700" w:rsidRDefault="006166F7" w:rsidP="004C6E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ind w:left="851" w:hanging="851"/>
        <w:jc w:val="both"/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lastRenderedPageBreak/>
        <w:t>A</w:t>
      </w:r>
      <w:r w:rsidR="0083758B"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ttorneys</w:t>
      </w:r>
      <w:r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for the Applicant should also ensure that</w:t>
      </w:r>
      <w:r w:rsidR="0083758B"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 compliance declaration</w:t>
      </w:r>
      <w:r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is uploaded</w:t>
      </w:r>
      <w:r w:rsidR="00DA2A6B"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onto </w:t>
      </w:r>
      <w:r w:rsidR="000C6298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Caselines, failing which the matter will be removed from the roll.</w:t>
      </w:r>
    </w:p>
    <w:p w14:paraId="6EF2CBAB" w14:textId="3599C3D9" w:rsidR="00E057C6" w:rsidRPr="00764700" w:rsidRDefault="0083758B" w:rsidP="004C6E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ind w:left="851" w:hanging="851"/>
        <w:jc w:val="both"/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Kindly take </w:t>
      </w:r>
      <w:r w:rsidR="006166F7"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further note that all</w:t>
      </w:r>
      <w:r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166F7"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the relevant </w:t>
      </w:r>
      <w:r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documents should be </w:t>
      </w:r>
      <w:r w:rsidR="006166F7"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uploaded onto C</w:t>
      </w:r>
      <w:r w:rsidR="00072141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aselines</w:t>
      </w:r>
      <w:r w:rsidR="00AE3662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3CED7E37" w14:textId="20BE1D34" w:rsidR="004C1D04" w:rsidRDefault="00AE3662" w:rsidP="005629AD">
      <w:pPr>
        <w:pStyle w:val="ListParagraph"/>
        <w:numPr>
          <w:ilvl w:val="0"/>
          <w:numId w:val="3"/>
        </w:numPr>
        <w:spacing w:after="240"/>
        <w:ind w:left="851" w:hanging="851"/>
        <w:contextualSpacing w:val="0"/>
        <w:jc w:val="both"/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Counsel</w:t>
      </w:r>
      <w:r w:rsidR="004C6EA8"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appearing </w:t>
      </w:r>
      <w:r w:rsidR="004C1D04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before the court </w:t>
      </w:r>
      <w:r w:rsidR="004C6EA8"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shoul</w:t>
      </w:r>
      <w:r w:rsidR="000C6298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d be </w:t>
      </w:r>
      <w:r w:rsidR="00072141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robed</w:t>
      </w:r>
      <w:r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. Counsel or Attorneys</w:t>
      </w:r>
      <w:r w:rsidR="004C6EA8"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not addressing the court should mute </w:t>
      </w:r>
      <w:r w:rsidR="004C1D04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their microphone and switch off their camera</w:t>
      </w:r>
      <w:r w:rsidR="004C6EA8"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7694A7D8" w14:textId="6F481F81" w:rsidR="004C6EA8" w:rsidRPr="00764700" w:rsidRDefault="004C6EA8" w:rsidP="005629AD">
      <w:pPr>
        <w:pStyle w:val="ListParagraph"/>
        <w:numPr>
          <w:ilvl w:val="0"/>
          <w:numId w:val="3"/>
        </w:numPr>
        <w:spacing w:after="240"/>
        <w:ind w:left="851" w:hanging="851"/>
        <w:contextualSpacing w:val="0"/>
        <w:jc w:val="both"/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The decorum of the court i</w:t>
      </w:r>
      <w:r w:rsidR="005629AD"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 to be maintained at all times.</w:t>
      </w:r>
    </w:p>
    <w:p w14:paraId="13011C46" w14:textId="0D638BFC" w:rsidR="00C62680" w:rsidRPr="00C62680" w:rsidRDefault="002A374F" w:rsidP="00C62680">
      <w:pPr>
        <w:pStyle w:val="ListParagraph"/>
        <w:numPr>
          <w:ilvl w:val="0"/>
          <w:numId w:val="3"/>
        </w:numPr>
        <w:spacing w:after="240"/>
        <w:ind w:left="851" w:hanging="851"/>
        <w:contextualSpacing w:val="0"/>
        <w:jc w:val="both"/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Notice</w:t>
      </w:r>
      <w:r w:rsidR="00080391"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of removals</w:t>
      </w:r>
      <w:r w:rsidR="00DA2A6B"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should be uploaded </w:t>
      </w:r>
      <w:r w:rsidR="00C6268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onto Caselines platform</w:t>
      </w:r>
      <w:r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73EE7612" w14:textId="77777777" w:rsidR="00CC5CAA" w:rsidRPr="00764700" w:rsidRDefault="002A374F" w:rsidP="004C6EA8">
      <w:pPr>
        <w:spacing w:after="120"/>
        <w:jc w:val="both"/>
        <w:rPr>
          <w:rFonts w:ascii="Arial" w:eastAsia="Arial Unicode MS" w:hAnsi="Arial" w:cs="Arial"/>
          <w:color w:val="000000"/>
          <w:sz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764700">
        <w:rPr>
          <w:rFonts w:ascii="Arial" w:eastAsia="Arial Unicode MS" w:hAnsi="Arial" w:cs="Arial"/>
          <w:color w:val="000000"/>
          <w:sz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Trust you find the above in order. </w:t>
      </w:r>
    </w:p>
    <w:p w14:paraId="60B5E560" w14:textId="55633AC9" w:rsidR="00CC5CAA" w:rsidRDefault="00CC5CAA" w:rsidP="00CC5C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entury Gothic" w:eastAsia="Century Gothic" w:hAnsi="Century Gothic" w:cs="Century Gothic"/>
          <w:b/>
          <w:bCs/>
          <w:color w:val="000000"/>
          <w:sz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5AD316FF" w14:textId="77777777" w:rsidR="0072004B" w:rsidRPr="00764700" w:rsidRDefault="0072004B" w:rsidP="00CC5C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entury Gothic" w:eastAsia="Century Gothic" w:hAnsi="Century Gothic" w:cs="Century Gothic"/>
          <w:b/>
          <w:bCs/>
          <w:color w:val="000000"/>
          <w:sz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4A73BE95" w14:textId="233F81E6" w:rsidR="0072004B" w:rsidRPr="00764700" w:rsidRDefault="00DA2A6B" w:rsidP="004C6EA8">
      <w:pPr>
        <w:widowControl w:val="0"/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color w:val="000000"/>
          <w:sz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764700">
        <w:rPr>
          <w:rFonts w:ascii="Arial" w:eastAsia="Arial Unicode MS" w:hAnsi="Arial" w:cs="Arial"/>
          <w:color w:val="000000"/>
          <w:sz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Kind Regards</w:t>
      </w:r>
    </w:p>
    <w:p w14:paraId="688EB198" w14:textId="00546E84" w:rsidR="00DA2A6B" w:rsidRPr="005629AD" w:rsidRDefault="00DA2A6B" w:rsidP="004C6EA8">
      <w:pPr>
        <w:widowControl w:val="0"/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b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629AD">
        <w:rPr>
          <w:rFonts w:ascii="Arial" w:eastAsia="Arial Unicode MS" w:hAnsi="Arial" w:cs="Arial"/>
          <w:b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Mr. R</w:t>
      </w:r>
      <w:r w:rsidR="0072004B">
        <w:rPr>
          <w:rFonts w:ascii="Arial" w:eastAsia="Arial Unicode MS" w:hAnsi="Arial" w:cs="Arial"/>
          <w:b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onewa</w:t>
      </w:r>
      <w:r w:rsidRPr="005629AD">
        <w:rPr>
          <w:rFonts w:ascii="Arial" w:eastAsia="Arial Unicode MS" w:hAnsi="Arial" w:cs="Arial"/>
          <w:b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Vhumbane</w:t>
      </w:r>
    </w:p>
    <w:p w14:paraId="4540110D" w14:textId="77777777" w:rsidR="00DA2A6B" w:rsidRPr="005629AD" w:rsidRDefault="00DA2A6B" w:rsidP="004C6EA8">
      <w:pPr>
        <w:widowControl w:val="0"/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b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629AD">
        <w:rPr>
          <w:rFonts w:ascii="Arial" w:eastAsia="Arial Unicode MS" w:hAnsi="Arial" w:cs="Arial"/>
          <w:b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Registrar to Honourable </w:t>
      </w:r>
    </w:p>
    <w:p w14:paraId="45DAEABA" w14:textId="77777777" w:rsidR="00DA2A6B" w:rsidRPr="005629AD" w:rsidRDefault="00DA2A6B" w:rsidP="004C6EA8">
      <w:pPr>
        <w:widowControl w:val="0"/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b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629AD">
        <w:rPr>
          <w:rFonts w:ascii="Arial" w:eastAsia="Arial Unicode MS" w:hAnsi="Arial" w:cs="Arial"/>
          <w:b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Madam Justice Collis</w:t>
      </w:r>
    </w:p>
    <w:p w14:paraId="7A6BB496" w14:textId="77777777" w:rsidR="00DA2A6B" w:rsidRPr="005629AD" w:rsidRDefault="00DA2A6B" w:rsidP="004C6EA8">
      <w:pPr>
        <w:widowControl w:val="0"/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b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629AD">
        <w:rPr>
          <w:rFonts w:ascii="Arial" w:eastAsia="Arial Unicode MS" w:hAnsi="Arial" w:cs="Arial"/>
          <w:b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Gauteng Division Pretoria</w:t>
      </w:r>
    </w:p>
    <w:p w14:paraId="10FBE897" w14:textId="23F57193" w:rsidR="00DA2A6B" w:rsidRPr="005629AD" w:rsidRDefault="000C6298" w:rsidP="004C6EA8">
      <w:pPr>
        <w:widowControl w:val="0"/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b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Arial Unicode MS" w:hAnsi="Arial" w:cs="Arial"/>
          <w:b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Office: 5.8 /</w:t>
      </w:r>
      <w:r w:rsidR="00DA2A6B" w:rsidRPr="005629AD">
        <w:rPr>
          <w:rFonts w:ascii="Arial" w:eastAsia="Arial Unicode MS" w:hAnsi="Arial" w:cs="Arial"/>
          <w:b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5th Floor</w:t>
      </w:r>
    </w:p>
    <w:p w14:paraId="1C1F4A13" w14:textId="428820D1" w:rsidR="00DA2A6B" w:rsidRPr="005629AD" w:rsidRDefault="00DA2A6B" w:rsidP="00DA2A6B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  <w:b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629AD">
        <w:rPr>
          <w:rFonts w:ascii="Arial" w:eastAsia="Arial Unicode MS" w:hAnsi="Arial" w:cs="Arial"/>
          <w:b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Cellphone: </w:t>
      </w:r>
      <w:r w:rsidR="000C6298">
        <w:rPr>
          <w:rFonts w:ascii="Arial" w:eastAsia="Arial Unicode MS" w:hAnsi="Arial" w:cs="Arial"/>
          <w:b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07</w:t>
      </w:r>
      <w:r w:rsidR="0072004B">
        <w:rPr>
          <w:rFonts w:ascii="Arial" w:eastAsia="Arial Unicode MS" w:hAnsi="Arial" w:cs="Arial"/>
          <w:b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3 368 8454</w:t>
      </w:r>
      <w:r w:rsidR="000C6298">
        <w:rPr>
          <w:rFonts w:ascii="Arial" w:eastAsia="Arial Unicode MS" w:hAnsi="Arial" w:cs="Arial"/>
          <w:b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18962D6C" w14:textId="6CF3593B" w:rsidR="003C4ECE" w:rsidRPr="005629AD" w:rsidRDefault="000C6298" w:rsidP="005629A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  <w:b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Arial Unicode MS" w:hAnsi="Arial" w:cs="Arial"/>
          <w:b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Email:</w:t>
      </w:r>
      <w:r w:rsidR="00333E12">
        <w:rPr>
          <w:rFonts w:ascii="Arial" w:eastAsia="Arial Unicode MS" w:hAnsi="Arial" w:cs="Arial"/>
          <w:b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2004B">
        <w:rPr>
          <w:rFonts w:ascii="Arial" w:eastAsia="Arial Unicode MS" w:hAnsi="Arial" w:cs="Arial"/>
          <w:b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RVhumbane</w:t>
      </w:r>
      <w:r w:rsidR="00DA2A6B" w:rsidRPr="005629AD">
        <w:rPr>
          <w:rFonts w:ascii="Arial" w:eastAsia="Arial Unicode MS" w:hAnsi="Arial" w:cs="Arial"/>
          <w:b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@judiciary.org.za</w:t>
      </w:r>
    </w:p>
    <w:sectPr w:rsidR="003C4ECE" w:rsidRPr="00562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351"/>
    <w:multiLevelType w:val="hybridMultilevel"/>
    <w:tmpl w:val="8D12762E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1079"/>
    <w:multiLevelType w:val="hybridMultilevel"/>
    <w:tmpl w:val="3354930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22B0"/>
    <w:multiLevelType w:val="hybridMultilevel"/>
    <w:tmpl w:val="8FDA385A"/>
    <w:lvl w:ilvl="0" w:tplc="5D3C22BA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EEF34A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06CEBE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7E289A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22B9B6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A6D83E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B2FE06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80DFC0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7861C2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F545F79"/>
    <w:multiLevelType w:val="hybridMultilevel"/>
    <w:tmpl w:val="55B6B502"/>
    <w:lvl w:ilvl="0" w:tplc="7F6E090C">
      <w:start w:val="1"/>
      <w:numFmt w:val="lowerLetter"/>
      <w:lvlText w:val="%1."/>
      <w:lvlJc w:val="left"/>
      <w:pPr>
        <w:ind w:left="610" w:hanging="390"/>
      </w:pPr>
      <w:rPr>
        <w:rFonts w:eastAsia="Arial Unicode MS" w:cs="Arial Unicode MS" w:hint="default"/>
      </w:rPr>
    </w:lvl>
    <w:lvl w:ilvl="1" w:tplc="1C090019" w:tentative="1">
      <w:start w:val="1"/>
      <w:numFmt w:val="lowerLetter"/>
      <w:lvlText w:val="%2."/>
      <w:lvlJc w:val="left"/>
      <w:pPr>
        <w:ind w:left="1300" w:hanging="360"/>
      </w:pPr>
    </w:lvl>
    <w:lvl w:ilvl="2" w:tplc="1C09001B" w:tentative="1">
      <w:start w:val="1"/>
      <w:numFmt w:val="lowerRoman"/>
      <w:lvlText w:val="%3."/>
      <w:lvlJc w:val="right"/>
      <w:pPr>
        <w:ind w:left="2020" w:hanging="180"/>
      </w:pPr>
    </w:lvl>
    <w:lvl w:ilvl="3" w:tplc="1C09000F" w:tentative="1">
      <w:start w:val="1"/>
      <w:numFmt w:val="decimal"/>
      <w:lvlText w:val="%4."/>
      <w:lvlJc w:val="left"/>
      <w:pPr>
        <w:ind w:left="2740" w:hanging="360"/>
      </w:pPr>
    </w:lvl>
    <w:lvl w:ilvl="4" w:tplc="1C090019" w:tentative="1">
      <w:start w:val="1"/>
      <w:numFmt w:val="lowerLetter"/>
      <w:lvlText w:val="%5."/>
      <w:lvlJc w:val="left"/>
      <w:pPr>
        <w:ind w:left="3460" w:hanging="360"/>
      </w:pPr>
    </w:lvl>
    <w:lvl w:ilvl="5" w:tplc="1C09001B" w:tentative="1">
      <w:start w:val="1"/>
      <w:numFmt w:val="lowerRoman"/>
      <w:lvlText w:val="%6."/>
      <w:lvlJc w:val="right"/>
      <w:pPr>
        <w:ind w:left="4180" w:hanging="180"/>
      </w:pPr>
    </w:lvl>
    <w:lvl w:ilvl="6" w:tplc="1C09000F" w:tentative="1">
      <w:start w:val="1"/>
      <w:numFmt w:val="decimal"/>
      <w:lvlText w:val="%7."/>
      <w:lvlJc w:val="left"/>
      <w:pPr>
        <w:ind w:left="4900" w:hanging="360"/>
      </w:pPr>
    </w:lvl>
    <w:lvl w:ilvl="7" w:tplc="1C090019" w:tentative="1">
      <w:start w:val="1"/>
      <w:numFmt w:val="lowerLetter"/>
      <w:lvlText w:val="%8."/>
      <w:lvlJc w:val="left"/>
      <w:pPr>
        <w:ind w:left="5620" w:hanging="360"/>
      </w:pPr>
    </w:lvl>
    <w:lvl w:ilvl="8" w:tplc="1C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5E022D4E"/>
    <w:multiLevelType w:val="hybridMultilevel"/>
    <w:tmpl w:val="B09CF1B0"/>
    <w:lvl w:ilvl="0" w:tplc="C3AA0D5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D107A"/>
    <w:multiLevelType w:val="hybridMultilevel"/>
    <w:tmpl w:val="8FDA385A"/>
    <w:styleLink w:val="Numbered"/>
    <w:lvl w:ilvl="0" w:tplc="3E8E3D56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525C72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0621B0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6A7664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8A7BF8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427E68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F63C5E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C2A798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741F7E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611451E"/>
    <w:multiLevelType w:val="hybridMultilevel"/>
    <w:tmpl w:val="8FDA385A"/>
    <w:numStyleLink w:val="Numbered"/>
  </w:abstractNum>
  <w:abstractNum w:abstractNumId="7" w15:restartNumberingAfterBreak="0">
    <w:nsid w:val="7B651D0E"/>
    <w:multiLevelType w:val="hybridMultilevel"/>
    <w:tmpl w:val="63CA9F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CE"/>
    <w:rsid w:val="00030BF3"/>
    <w:rsid w:val="00072141"/>
    <w:rsid w:val="00072731"/>
    <w:rsid w:val="00080391"/>
    <w:rsid w:val="000C6298"/>
    <w:rsid w:val="0020320E"/>
    <w:rsid w:val="002057BA"/>
    <w:rsid w:val="002A374F"/>
    <w:rsid w:val="002D64EF"/>
    <w:rsid w:val="00333E12"/>
    <w:rsid w:val="003C4ECE"/>
    <w:rsid w:val="00446C65"/>
    <w:rsid w:val="004A0D87"/>
    <w:rsid w:val="004C1D04"/>
    <w:rsid w:val="004C6EA8"/>
    <w:rsid w:val="004F316F"/>
    <w:rsid w:val="005629AD"/>
    <w:rsid w:val="006166F7"/>
    <w:rsid w:val="0072004B"/>
    <w:rsid w:val="00764700"/>
    <w:rsid w:val="0083758B"/>
    <w:rsid w:val="008B5920"/>
    <w:rsid w:val="00944FFF"/>
    <w:rsid w:val="009770A0"/>
    <w:rsid w:val="00981A82"/>
    <w:rsid w:val="009A40CE"/>
    <w:rsid w:val="00AA6DB1"/>
    <w:rsid w:val="00AD4F1D"/>
    <w:rsid w:val="00AE3662"/>
    <w:rsid w:val="00B174D9"/>
    <w:rsid w:val="00C27A20"/>
    <w:rsid w:val="00C443A9"/>
    <w:rsid w:val="00C62680"/>
    <w:rsid w:val="00CC5CAA"/>
    <w:rsid w:val="00D773F3"/>
    <w:rsid w:val="00D870DE"/>
    <w:rsid w:val="00DA2A6B"/>
    <w:rsid w:val="00E057C6"/>
    <w:rsid w:val="00E74050"/>
    <w:rsid w:val="00F925AF"/>
    <w:rsid w:val="00FA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DD2CE7"/>
  <w15:chartTrackingRefBased/>
  <w15:docId w15:val="{579E7921-B2CC-408E-8A5B-3260334D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ECE"/>
    <w:pPr>
      <w:spacing w:after="200" w:line="276" w:lineRule="auto"/>
    </w:pPr>
    <w:rPr>
      <w:rFonts w:eastAsiaTheme="minorEastAsia" w:cs="Times New Roman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ECE"/>
    <w:pPr>
      <w:ind w:left="720"/>
      <w:contextualSpacing/>
    </w:pPr>
  </w:style>
  <w:style w:type="numbering" w:customStyle="1" w:styleId="Numbered">
    <w:name w:val="Numbered"/>
    <w:rsid w:val="00CC5CAA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D870D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0391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0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Morema</dc:creator>
  <cp:keywords/>
  <dc:description/>
  <cp:lastModifiedBy>Ronewa Vhumbane</cp:lastModifiedBy>
  <cp:revision>3</cp:revision>
  <dcterms:created xsi:type="dcterms:W3CDTF">2021-11-12T12:17:00Z</dcterms:created>
  <dcterms:modified xsi:type="dcterms:W3CDTF">2021-11-12T12:20:00Z</dcterms:modified>
</cp:coreProperties>
</file>