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12"/>
        <w:gridCol w:w="1831"/>
      </w:tblGrid>
      <w:tr w:rsidR="00BE7CB9" w:rsidRPr="00BE7CB9" w:rsidTr="00AC4AF8">
        <w:trPr>
          <w:trHeight w:val="6205"/>
        </w:trPr>
        <w:tc>
          <w:tcPr>
            <w:tcW w:w="88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E7CB9" w:rsidRPr="00BE7CB9" w:rsidRDefault="00BE7CB9" w:rsidP="00BE7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BE7CB9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en-ZA"/>
              </w:rPr>
              <w:drawing>
                <wp:inline distT="0" distB="0" distL="0" distR="0">
                  <wp:extent cx="1962150" cy="1873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87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7CB9" w:rsidRPr="00BE7CB9" w:rsidRDefault="00BE7CB9" w:rsidP="00BE7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BE7CB9">
              <w:rPr>
                <w:rFonts w:ascii="Arial" w:eastAsia="Times New Roman" w:hAnsi="Arial" w:cs="Arial"/>
                <w:b/>
                <w:bCs/>
                <w:lang w:val="en-GB"/>
              </w:rPr>
              <w:t>___________________________________________________________________</w:t>
            </w:r>
          </w:p>
          <w:p w:rsidR="00BE7CB9" w:rsidRPr="00BE7CB9" w:rsidRDefault="00BE7CB9" w:rsidP="00BE7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BE7CB9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Office of the Registrar of the High Court Of South Africa, Gauteng Division, Pretoria</w:t>
            </w:r>
          </w:p>
          <w:p w:rsidR="00BE7CB9" w:rsidRPr="00BE7CB9" w:rsidRDefault="00BE7CB9" w:rsidP="00BE7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BE7CB9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Private Bag/Privaatsak X67, Pretoria, 0001</w:t>
            </w:r>
          </w:p>
          <w:p w:rsidR="00BE7CB9" w:rsidRPr="00BE7CB9" w:rsidRDefault="00BE7CB9" w:rsidP="00BE7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BE7CB9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Tel No: (012) 315 7429 Fax No: 012 3151995</w:t>
            </w:r>
          </w:p>
          <w:p w:rsidR="00BE7CB9" w:rsidRPr="00BE7CB9" w:rsidRDefault="00BE7CB9" w:rsidP="00BE7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</w:pPr>
          </w:p>
          <w:p w:rsidR="00BE7CB9" w:rsidRPr="00BE7CB9" w:rsidRDefault="00BE7CB9" w:rsidP="00BE7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  <w:t xml:space="preserve">Opposed  motions  roll </w:t>
            </w:r>
          </w:p>
          <w:p w:rsidR="00BE7CB9" w:rsidRPr="00BE7CB9" w:rsidRDefault="00BE7CB9" w:rsidP="00BE7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  <w:t>15 November 2021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en-GB"/>
              </w:rPr>
              <w:t>Before the Honourable Madam Justice MOKOSE J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49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MALALI MASHIANE LEGACY PROJECTS PTY LTD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MOLATEDI MADUNA</w:t>
            </w:r>
          </w:p>
        </w:tc>
        <w:tc>
          <w:tcPr>
            <w:tcW w:w="1831" w:type="dxa"/>
            <w:shd w:val="clear" w:color="auto" w:fill="auto"/>
          </w:tcPr>
          <w:p w:rsidR="00BE7CB9" w:rsidRPr="00BE7CB9" w:rsidRDefault="00BE7CB9" w:rsidP="00BE7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 58342/20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49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KYOSTYLE PTY LTD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MOSTAX PTY LTD + 2 OTHERS</w:t>
            </w:r>
          </w:p>
        </w:tc>
        <w:tc>
          <w:tcPr>
            <w:tcW w:w="1831" w:type="dxa"/>
            <w:shd w:val="clear" w:color="auto" w:fill="auto"/>
          </w:tcPr>
          <w:p w:rsidR="00BE7CB9" w:rsidRPr="00BE7CB9" w:rsidRDefault="00BE7CB9" w:rsidP="00BE7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31460/20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49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VARSISOURCE PTY LTD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DR.SOMADODA PATRICK M FIKENI +11 OTHERS</w:t>
            </w:r>
          </w:p>
        </w:tc>
        <w:tc>
          <w:tcPr>
            <w:tcW w:w="1831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65528/20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49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NT MAKHUBELE ENTERPRISES CC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BUSINESS PARTNERS LTD</w:t>
            </w:r>
          </w:p>
        </w:tc>
        <w:tc>
          <w:tcPr>
            <w:tcW w:w="1831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48567/14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29708/18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ELECTRIMECH PTY LTD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OREREC PTY LTD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17605/21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LAWRENCE MATSENA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NATIONAL RESEACH FOUNDATION +14 OTHERS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47435/20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M A MATHIBE +1OTHER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M O MATSHABI +1OTHER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59784/20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MATSI MAILULA INCORPORATED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LESIBA JEREMIAH MAILULA +1 OTHER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93439/19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MACGREGOR KUFA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VS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NATIONAL RESEACH COUNCIL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6055/21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HOFMAN KITCHEN PTY LTD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VS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COZA INVESTMENTS PTY LTD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39931/20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SPECIAL INVESTIGATION UNIT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MASETLAOKO SCOTT WILSON PTY LTD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22307/18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A J BOOYSEN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VYF DRIE VIER ERUSMUS UITBREIDING TWEE PTY LTD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28856/21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VANITHA RANI MUNIAPPEN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ALBERANTE MOTORS PTY LTD +4 OTHERS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49311/15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NEDBANK LTD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VS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ILANGA AUTOMATIVE PTY +2 OTHERS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61907/19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SMITH MP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KINTRU TRUCK HIRE PTY LTD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39697/14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MDLOPANE N.B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FNB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35575/14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GERHARD VOSLOO N.O +1 OTHER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SAMA N P C +1OTHER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44983/20</w:t>
            </w:r>
          </w:p>
        </w:tc>
      </w:tr>
      <w:tr w:rsidR="00BE7CB9" w:rsidRPr="00BE7CB9" w:rsidTr="00AC4AF8">
        <w:trPr>
          <w:trHeight w:val="523"/>
        </w:trPr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POOLE SYDNEY CLERANCE WILLEAM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GEORGIOU NICOLAS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2566/21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JACQUES DE VILLIERS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LELANIE PELSER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14046/21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ABSA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M J MOSOMANE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37737/20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THE MEMBER OF THE EXECUTIVE COUNCIL FOR INFRASTRUCTURE DEVELOPMENT GAUTENG PROVINCE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ZAMBALI MAGODA CONSTRUCTION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57154/18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FARHAD DAWSON INVESTMENT HOLDINGS PTY LTD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MOHAMED ADAM+5 OTHERS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56930/20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RSC INDUSTRIAL SERVICES PTY LTD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SVK HOLDINGS PTY LTD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46008/19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JENNIFER E HUTCHINSON WILD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LEGAL PRACTICE COUNCIL +2 OTHERS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31130/19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S TRAKMAN N.O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SILVER LAKE TRADING 447 PTY LTD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89212/18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SBSA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DIBATE BPB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43735/18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R RAVENHILL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M MEYER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78180/19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LEGOABE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IEMAS FINANCIAL SERVICES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35370/18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BMW FINANCIAL SERVICES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HLONGWANE T N 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74933/18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lastRenderedPageBreak/>
              <w:t xml:space="preserve">     30.</w:t>
            </w: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lastRenderedPageBreak/>
              <w:t xml:space="preserve">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BLOEM 98 HIRE T/A COASTAL HIRE BLOEMFONTEIN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INDOTRON PTY LTD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59065/18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MADIMETJA KLEINBOY LEDWABA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STATION COMMANDER MABOPANE POLICE STATION + 5 OTHERS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52841/20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PLATMIN SOUTH AFRICA PTY LTD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THE MINISTER OF THE DEPARTMENT OF MINERAL RESOURCES AND ENERGY OF THE REPUBLIC OF S. A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41666/21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SOURTED TRADING PTY LTD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MANVIN RESOURCES PTY LTD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5265/21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J E &amp; B K ZUMA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SBSA +1 OTHER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87187/16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ABFUND PTY LTD +2 OTHERS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IGS CONSULTING ENGINEERS CC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20429/21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LODEWYK DE JAGER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MINISTER OF JUSTICE &amp; CORRECTIONAL SERVICES +4 OTHERS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31715/20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ABSA HOME LOAN GUARANTEE CO RF PTY LTD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MAENETJA ATTORNEYS INC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21294/21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RUDOLF VAN HAMERSVELD + 4 OTHERS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BOEREPOMPIE PTY LTD 1 OTHER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26481/21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MALVIGENIX NPC T/A WECANWIN &amp; OTHERS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CITY OF TSHWANE METROPOLITAN  MUNICIPALITY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90433/18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MOLELEKENG MAKABOKABO JOEL &amp; 2 OTHERS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SIYADUMA AUTO FERRIES PTY LTD &amp; OTHER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16949/17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FNB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HANGWELANI MULELU +1 OTHER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77001/17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MOOKGOPHONG SQUARE ONTWIKKELING PTY LTD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VS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LIM 368 MUNICIPALITY &amp; 4 OTHERS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77114/16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SAGLO AUTO T/A PACE SOLUTION PTY LTD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GEORGE WEBB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65249/20</w:t>
            </w:r>
          </w:p>
          <w:p w:rsidR="00BE7CB9" w:rsidRPr="00BE7CB9" w:rsidRDefault="00BE7CB9" w:rsidP="00BE7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JOHANNES GEORGE KRUGER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BELLA TIISETSO KABELO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59481/20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     45.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CLOVER HILL ESTATE PTY LTD +1 OTHER</w:t>
            </w:r>
          </w:p>
          <w:p w:rsidR="00BE7CB9" w:rsidRPr="00BE7CB9" w:rsidRDefault="00BE7CB9" w:rsidP="00BE7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CUDONAMIX MINE PTY LTD &amp; 5 OTHERS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23586/20</w:t>
            </w:r>
          </w:p>
          <w:p w:rsidR="00BE7CB9" w:rsidRPr="00BE7CB9" w:rsidRDefault="00BE7CB9" w:rsidP="00BE7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     46.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MKHIZE BUSISIWE MBU PENELOPE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ABSA BANK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70583/18</w:t>
            </w: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     47.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EYETHU COAL PTY LTD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MINISTER OF MINERAL RESOURCES +4 OTHERS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25781/20</w:t>
            </w:r>
          </w:p>
          <w:p w:rsidR="00BE7CB9" w:rsidRPr="00BE7CB9" w:rsidRDefault="00BE7CB9" w:rsidP="00BE7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BE7CB9" w:rsidRPr="00BE7CB9" w:rsidTr="00AC4AF8">
        <w:tc>
          <w:tcPr>
            <w:tcW w:w="81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     48.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 xml:space="preserve">N D CHETTY 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VS</w:t>
            </w:r>
          </w:p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G CHETTY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E7CB9" w:rsidRPr="00BE7CB9" w:rsidRDefault="00BE7CB9" w:rsidP="00BE7C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BE7CB9">
              <w:rPr>
                <w:rFonts w:ascii="Times New Roman" w:eastAsia="Times New Roman" w:hAnsi="Times New Roman" w:cs="Times New Roman"/>
                <w:lang w:val="en-GB"/>
              </w:rPr>
              <w:t>14367/21</w:t>
            </w:r>
          </w:p>
        </w:tc>
      </w:tr>
    </w:tbl>
    <w:p w:rsidR="00BE7CB9" w:rsidRPr="00BE7CB9" w:rsidRDefault="00BE7CB9" w:rsidP="00BE7CB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/>
        </w:rPr>
      </w:pPr>
    </w:p>
    <w:p w:rsidR="001B3ADC" w:rsidRDefault="001B3ADC">
      <w:bookmarkStart w:id="0" w:name="_GoBack"/>
      <w:bookmarkEnd w:id="0"/>
    </w:p>
    <w:sectPr w:rsidR="001B3ADC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B3" w:rsidRDefault="00BE7C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0004B3" w:rsidRDefault="00BE7CB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2B0"/>
    <w:multiLevelType w:val="hybridMultilevel"/>
    <w:tmpl w:val="4D041D42"/>
    <w:lvl w:ilvl="0" w:tplc="A22E641C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60F42"/>
    <w:multiLevelType w:val="hybridMultilevel"/>
    <w:tmpl w:val="3F983E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B9"/>
    <w:rsid w:val="001B3ADC"/>
    <w:rsid w:val="00B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E1BB63C-A1CB-4B31-B843-30CD542D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B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E7CB9"/>
    <w:rPr>
      <w:rFonts w:ascii="Times New Roman" w:eastAsia="Times New Roman" w:hAnsi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Ontong</dc:creator>
  <cp:keywords/>
  <dc:description/>
  <cp:lastModifiedBy>Shirley Ontong</cp:lastModifiedBy>
  <cp:revision>1</cp:revision>
  <dcterms:created xsi:type="dcterms:W3CDTF">2021-10-22T06:34:00Z</dcterms:created>
  <dcterms:modified xsi:type="dcterms:W3CDTF">2021-10-22T06:35:00Z</dcterms:modified>
</cp:coreProperties>
</file>