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D322" w14:textId="77777777" w:rsidR="00346C46" w:rsidRDefault="00346C46"/>
    <w:p w14:paraId="52849A8A" w14:textId="50A2862C" w:rsidR="00AD7557" w:rsidRPr="003009C5" w:rsidRDefault="005531A8" w:rsidP="00AD75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09C5">
        <w:rPr>
          <w:rFonts w:ascii="Arial" w:hAnsi="Arial" w:cs="Arial"/>
          <w:b/>
          <w:sz w:val="24"/>
          <w:szCs w:val="24"/>
          <w:u w:val="single"/>
        </w:rPr>
        <w:t>URGENT COURT ROLL (</w:t>
      </w:r>
      <w:r w:rsidR="00C860F6">
        <w:rPr>
          <w:rFonts w:ascii="Arial" w:hAnsi="Arial" w:cs="Arial"/>
          <w:b/>
          <w:sz w:val="24"/>
          <w:szCs w:val="24"/>
          <w:u w:val="single"/>
        </w:rPr>
        <w:t>15</w:t>
      </w:r>
      <w:r w:rsidR="00C860F6" w:rsidRPr="00C860F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C860F6">
        <w:rPr>
          <w:rFonts w:ascii="Arial" w:hAnsi="Arial" w:cs="Arial"/>
          <w:b/>
          <w:sz w:val="24"/>
          <w:szCs w:val="24"/>
          <w:u w:val="single"/>
        </w:rPr>
        <w:t>-19</w:t>
      </w:r>
      <w:r w:rsidR="00C860F6" w:rsidRPr="00C860F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C860F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0DCE">
        <w:rPr>
          <w:rFonts w:ascii="Arial" w:hAnsi="Arial" w:cs="Arial"/>
          <w:b/>
          <w:sz w:val="24"/>
          <w:szCs w:val="24"/>
          <w:u w:val="single"/>
        </w:rPr>
        <w:t>JUNE</w:t>
      </w:r>
      <w:r w:rsidR="00647A0C" w:rsidRPr="003009C5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="003009C5" w:rsidRPr="003009C5">
        <w:rPr>
          <w:rFonts w:ascii="Arial" w:hAnsi="Arial" w:cs="Arial"/>
          <w:b/>
          <w:sz w:val="24"/>
          <w:szCs w:val="24"/>
          <w:u w:val="single"/>
        </w:rPr>
        <w:t>6</w:t>
      </w:r>
      <w:r w:rsidR="00AD7557" w:rsidRPr="003009C5">
        <w:rPr>
          <w:rFonts w:ascii="Arial" w:hAnsi="Arial" w:cs="Arial"/>
          <w:b/>
          <w:sz w:val="24"/>
          <w:szCs w:val="24"/>
          <w:u w:val="single"/>
        </w:rPr>
        <w:t>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426"/>
        <w:gridCol w:w="5505"/>
        <w:gridCol w:w="3949"/>
      </w:tblGrid>
      <w:tr w:rsidR="00AD7557" w:rsidRPr="00093A0E" w14:paraId="26273B58" w14:textId="77777777" w:rsidTr="00120DCE">
        <w:trPr>
          <w:trHeight w:val="433"/>
        </w:trPr>
        <w:tc>
          <w:tcPr>
            <w:tcW w:w="3426" w:type="dxa"/>
          </w:tcPr>
          <w:p w14:paraId="44297C25" w14:textId="77777777" w:rsidR="00AD7557" w:rsidRPr="003009C5" w:rsidRDefault="00AD7557">
            <w:pPr>
              <w:rPr>
                <w:rFonts w:ascii="Arial" w:hAnsi="Arial" w:cs="Arial"/>
                <w:b/>
              </w:rPr>
            </w:pPr>
            <w:r w:rsidRPr="003009C5">
              <w:rPr>
                <w:rFonts w:ascii="Arial" w:hAnsi="Arial" w:cs="Arial"/>
                <w:b/>
              </w:rPr>
              <w:t xml:space="preserve">PRESIDING JUDGE </w:t>
            </w:r>
          </w:p>
        </w:tc>
        <w:tc>
          <w:tcPr>
            <w:tcW w:w="5505" w:type="dxa"/>
          </w:tcPr>
          <w:p w14:paraId="068C7362" w14:textId="77777777" w:rsidR="00AD7557" w:rsidRPr="003009C5" w:rsidRDefault="00AD7557">
            <w:pPr>
              <w:rPr>
                <w:rFonts w:ascii="Arial" w:hAnsi="Arial" w:cs="Arial"/>
                <w:b/>
              </w:rPr>
            </w:pPr>
            <w:r w:rsidRPr="003009C5">
              <w:rPr>
                <w:rFonts w:ascii="Arial" w:hAnsi="Arial" w:cs="Arial"/>
                <w:b/>
              </w:rPr>
              <w:t>JUDGE’S CLERK</w:t>
            </w:r>
          </w:p>
        </w:tc>
        <w:tc>
          <w:tcPr>
            <w:tcW w:w="3949" w:type="dxa"/>
          </w:tcPr>
          <w:p w14:paraId="55332535" w14:textId="77777777" w:rsidR="00AD7557" w:rsidRPr="003009C5" w:rsidRDefault="00AD7557">
            <w:pPr>
              <w:rPr>
                <w:rFonts w:ascii="Arial" w:hAnsi="Arial" w:cs="Arial"/>
                <w:b/>
              </w:rPr>
            </w:pPr>
            <w:r w:rsidRPr="003009C5">
              <w:rPr>
                <w:rFonts w:ascii="Arial" w:hAnsi="Arial" w:cs="Arial"/>
                <w:b/>
              </w:rPr>
              <w:t>EMAIL &amp; OFFICE TEL:</w:t>
            </w:r>
          </w:p>
        </w:tc>
      </w:tr>
      <w:tr w:rsidR="00AD7557" w:rsidRPr="00093A0E" w14:paraId="0C16C226" w14:textId="77777777" w:rsidTr="00120DCE">
        <w:trPr>
          <w:trHeight w:val="600"/>
        </w:trPr>
        <w:tc>
          <w:tcPr>
            <w:tcW w:w="3426" w:type="dxa"/>
          </w:tcPr>
          <w:p w14:paraId="4A1C77AF" w14:textId="77777777" w:rsidR="00731293" w:rsidRPr="003009C5" w:rsidRDefault="00C860F6" w:rsidP="00C71E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LEECH A</w:t>
            </w:r>
            <w:r w:rsidR="0005672F" w:rsidRPr="003009C5">
              <w:rPr>
                <w:rFonts w:ascii="Arial" w:hAnsi="Arial" w:cs="Arial"/>
                <w:b/>
              </w:rPr>
              <w:t>J</w:t>
            </w:r>
          </w:p>
          <w:p w14:paraId="412850D0" w14:textId="77777777" w:rsidR="00AD7557" w:rsidRPr="003009C5" w:rsidRDefault="00AD7557" w:rsidP="00C71E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05" w:type="dxa"/>
          </w:tcPr>
          <w:p w14:paraId="42B1060B" w14:textId="77777777" w:rsidR="003370FA" w:rsidRPr="00C277C1" w:rsidRDefault="00C277C1" w:rsidP="00A74F9D">
            <w:pPr>
              <w:jc w:val="center"/>
              <w:rPr>
                <w:rFonts w:ascii="Arial" w:hAnsi="Arial" w:cs="Arial"/>
                <w:b/>
              </w:rPr>
            </w:pPr>
            <w:r w:rsidRPr="00C277C1">
              <w:rPr>
                <w:rFonts w:ascii="Arial" w:hAnsi="Arial" w:cs="Arial"/>
                <w:b/>
              </w:rPr>
              <w:t>KEGOMODITSWE MODISE</w:t>
            </w:r>
          </w:p>
        </w:tc>
        <w:tc>
          <w:tcPr>
            <w:tcW w:w="3949" w:type="dxa"/>
          </w:tcPr>
          <w:p w14:paraId="1C419C9B" w14:textId="5BFD6855" w:rsidR="003370FA" w:rsidRPr="003009C5" w:rsidRDefault="00120DCE" w:rsidP="003370FA">
            <w:pPr>
              <w:jc w:val="center"/>
              <w:rPr>
                <w:rFonts w:ascii="Arial" w:hAnsi="Arial" w:cs="Arial"/>
                <w:b/>
              </w:rPr>
            </w:pPr>
            <w:hyperlink r:id="rId8" w:history="1">
              <w:r w:rsidRPr="008C1E3E">
                <w:rPr>
                  <w:rStyle w:val="Hyperlink"/>
                  <w:rFonts w:ascii="Arial" w:hAnsi="Arial" w:cs="Arial"/>
                  <w:b/>
                </w:rPr>
                <w:t>keModise@judiciary.org.za</w:t>
              </w:r>
            </w:hyperlink>
          </w:p>
          <w:p w14:paraId="1C219A29" w14:textId="77777777" w:rsidR="003370FA" w:rsidRPr="003009C5" w:rsidRDefault="00C71EF0" w:rsidP="003370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010 494 </w:t>
            </w:r>
            <w:r w:rsidR="00C277C1" w:rsidRPr="00C277C1">
              <w:rPr>
                <w:rFonts w:ascii="Arial" w:hAnsi="Arial" w:cs="Arial"/>
                <w:b/>
              </w:rPr>
              <w:t>8369</w:t>
            </w:r>
          </w:p>
          <w:p w14:paraId="5023E50B" w14:textId="77777777" w:rsidR="000E1943" w:rsidRPr="003009C5" w:rsidRDefault="000E1943" w:rsidP="00C71EF0">
            <w:pPr>
              <w:rPr>
                <w:rFonts w:ascii="Arial" w:hAnsi="Arial" w:cs="Arial"/>
                <w:b/>
              </w:rPr>
            </w:pPr>
          </w:p>
        </w:tc>
      </w:tr>
    </w:tbl>
    <w:p w14:paraId="23D83E97" w14:textId="2EDB3369" w:rsidR="0027734E" w:rsidRDefault="0027734E">
      <w:pPr>
        <w:rPr>
          <w:rFonts w:ascii="Arial" w:hAnsi="Arial" w:cs="Arial"/>
          <w:b/>
          <w:bCs/>
          <w:i/>
          <w:iCs/>
          <w:color w:val="ED0000"/>
          <w:sz w:val="32"/>
          <w:szCs w:val="32"/>
          <w:u w:val="single"/>
        </w:rPr>
      </w:pPr>
      <w:r w:rsidRPr="0027734E">
        <w:rPr>
          <w:rFonts w:ascii="Arial" w:hAnsi="Arial" w:cs="Arial"/>
          <w:b/>
          <w:bCs/>
          <w:i/>
          <w:iCs/>
          <w:color w:val="ED0000"/>
          <w:sz w:val="32"/>
          <w:szCs w:val="32"/>
          <w:u w:val="single"/>
        </w:rPr>
        <w:t xml:space="preserve">DIRECTIVES: </w:t>
      </w:r>
    </w:p>
    <w:p w14:paraId="0F743B18" w14:textId="77777777" w:rsidR="0027734E" w:rsidRDefault="0027734E">
      <w:pPr>
        <w:rPr>
          <w:rFonts w:ascii="Arial" w:hAnsi="Arial" w:cs="Arial"/>
          <w:b/>
          <w:bCs/>
          <w:i/>
          <w:iCs/>
          <w:color w:val="ED0000"/>
          <w:sz w:val="32"/>
          <w:szCs w:val="32"/>
          <w:u w:val="single"/>
        </w:rPr>
      </w:pPr>
    </w:p>
    <w:p w14:paraId="46E1B4C3" w14:textId="0E8C6C04" w:rsidR="0027734E" w:rsidRP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 w:rsidRPr="0027734E">
        <w:rPr>
          <w:rFonts w:ascii="Arial" w:eastAsia="Aptos" w:hAnsi="Arial" w:cs="Arial"/>
          <w:kern w:val="2"/>
          <w:sz w:val="24"/>
          <w:szCs w:val="24"/>
        </w:rPr>
        <w:t xml:space="preserve">All matters will be </w:t>
      </w:r>
      <w:r>
        <w:rPr>
          <w:rFonts w:ascii="Arial" w:eastAsia="Aptos" w:hAnsi="Arial" w:cs="Arial"/>
          <w:kern w:val="2"/>
          <w:sz w:val="24"/>
          <w:szCs w:val="24"/>
        </w:rPr>
        <w:t>heard</w:t>
      </w:r>
      <w:r w:rsidRPr="0027734E">
        <w:rPr>
          <w:rFonts w:ascii="Arial" w:eastAsia="Aptos" w:hAnsi="Arial" w:cs="Arial"/>
          <w:kern w:val="2"/>
          <w:sz w:val="24"/>
          <w:szCs w:val="24"/>
        </w:rPr>
        <w:t xml:space="preserve"> in </w:t>
      </w:r>
      <w:r>
        <w:rPr>
          <w:rFonts w:ascii="Arial" w:eastAsia="Aptos" w:hAnsi="Arial" w:cs="Arial"/>
          <w:kern w:val="2"/>
          <w:sz w:val="24"/>
          <w:szCs w:val="24"/>
        </w:rPr>
        <w:t>OPEN</w:t>
      </w:r>
      <w:r w:rsidRPr="0027734E">
        <w:rPr>
          <w:rFonts w:ascii="Arial" w:eastAsia="Aptos" w:hAnsi="Arial" w:cs="Arial"/>
          <w:kern w:val="2"/>
          <w:sz w:val="24"/>
          <w:szCs w:val="24"/>
        </w:rPr>
        <w:t xml:space="preserve"> COURT.</w:t>
      </w:r>
    </w:p>
    <w:p w14:paraId="5BE06F69" w14:textId="0BDFC042" w:rsidR="0027734E" w:rsidRPr="0027734E" w:rsidRDefault="002E42D4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>
        <w:rPr>
          <w:rFonts w:ascii="Arial" w:eastAsia="Aptos" w:hAnsi="Arial" w:cs="Arial"/>
          <w:kern w:val="2"/>
          <w:sz w:val="24"/>
          <w:szCs w:val="24"/>
        </w:rPr>
        <w:t>As Leech AJ is an acting judge, introductions are not required. Should Counsel nonetheless wish to introduce themselves, this can either be done in chambers from 09:40 or i</w:t>
      </w:r>
      <w:r w:rsidR="0027734E" w:rsidRPr="0027734E">
        <w:rPr>
          <w:rFonts w:ascii="Arial" w:eastAsia="Aptos" w:hAnsi="Arial" w:cs="Arial"/>
          <w:kern w:val="2"/>
          <w:sz w:val="24"/>
          <w:szCs w:val="24"/>
        </w:rPr>
        <w:t xml:space="preserve">ntroductions will be done in open Court as Counsel call their matters. </w:t>
      </w:r>
    </w:p>
    <w:p w14:paraId="4C1EEF6D" w14:textId="48C39509" w:rsid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 w:rsidRPr="0027734E">
        <w:rPr>
          <w:rFonts w:ascii="Arial" w:eastAsia="Aptos" w:hAnsi="Arial" w:cs="Arial"/>
          <w:kern w:val="2"/>
          <w:sz w:val="24"/>
          <w:szCs w:val="24"/>
        </w:rPr>
        <w:t xml:space="preserve">Matters </w:t>
      </w:r>
      <w:r>
        <w:rPr>
          <w:rFonts w:ascii="Arial" w:eastAsia="Aptos" w:hAnsi="Arial" w:cs="Arial"/>
          <w:kern w:val="2"/>
          <w:sz w:val="24"/>
          <w:szCs w:val="24"/>
        </w:rPr>
        <w:t xml:space="preserve">that </w:t>
      </w:r>
      <w:r w:rsidRPr="0027734E">
        <w:rPr>
          <w:rFonts w:ascii="Arial" w:eastAsia="Aptos" w:hAnsi="Arial" w:cs="Arial"/>
          <w:kern w:val="2"/>
          <w:sz w:val="24"/>
          <w:szCs w:val="24"/>
        </w:rPr>
        <w:t>have no bundle/</w:t>
      </w:r>
      <w:r>
        <w:rPr>
          <w:rFonts w:ascii="Arial" w:eastAsia="Aptos" w:hAnsi="Arial" w:cs="Arial"/>
          <w:kern w:val="2"/>
          <w:sz w:val="24"/>
          <w:szCs w:val="24"/>
        </w:rPr>
        <w:t xml:space="preserve">an </w:t>
      </w:r>
      <w:r w:rsidRPr="0027734E">
        <w:rPr>
          <w:rFonts w:ascii="Arial" w:eastAsia="Aptos" w:hAnsi="Arial" w:cs="Arial"/>
          <w:kern w:val="2"/>
          <w:sz w:val="24"/>
          <w:szCs w:val="24"/>
        </w:rPr>
        <w:t xml:space="preserve">accessible bundle on </w:t>
      </w:r>
      <w:proofErr w:type="spellStart"/>
      <w:r w:rsidRPr="0027734E">
        <w:rPr>
          <w:rFonts w:ascii="Arial" w:eastAsia="Aptos" w:hAnsi="Arial" w:cs="Arial"/>
          <w:kern w:val="2"/>
          <w:sz w:val="24"/>
          <w:szCs w:val="24"/>
        </w:rPr>
        <w:t>Case</w:t>
      </w:r>
      <w:r w:rsidR="00051199">
        <w:rPr>
          <w:rFonts w:ascii="Arial" w:eastAsia="Aptos" w:hAnsi="Arial" w:cs="Arial"/>
          <w:kern w:val="2"/>
          <w:sz w:val="24"/>
          <w:szCs w:val="24"/>
        </w:rPr>
        <w:t>L</w:t>
      </w:r>
      <w:r w:rsidRPr="0027734E">
        <w:rPr>
          <w:rFonts w:ascii="Arial" w:eastAsia="Aptos" w:hAnsi="Arial" w:cs="Arial"/>
          <w:kern w:val="2"/>
          <w:sz w:val="24"/>
          <w:szCs w:val="24"/>
        </w:rPr>
        <w:t>ines</w:t>
      </w:r>
      <w:proofErr w:type="spellEnd"/>
      <w:r w:rsidRPr="0027734E">
        <w:rPr>
          <w:rFonts w:ascii="Arial" w:eastAsia="Aptos" w:hAnsi="Arial" w:cs="Arial"/>
          <w:kern w:val="2"/>
          <w:sz w:val="24"/>
          <w:szCs w:val="24"/>
        </w:rPr>
        <w:t xml:space="preserve"> will be removed from the Roll for non-compliance. </w:t>
      </w:r>
    </w:p>
    <w:p w14:paraId="52E5FAEA" w14:textId="7D66AEFC" w:rsidR="0027734E" w:rsidRP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>
        <w:rPr>
          <w:rFonts w:ascii="Arial" w:eastAsia="Aptos" w:hAnsi="Arial" w:cs="Arial"/>
          <w:kern w:val="2"/>
          <w:sz w:val="24"/>
          <w:szCs w:val="24"/>
        </w:rPr>
        <w:t>A</w:t>
      </w:r>
      <w:r w:rsidR="00051199">
        <w:rPr>
          <w:rFonts w:ascii="Arial" w:eastAsia="Aptos" w:hAnsi="Arial" w:cs="Arial"/>
          <w:kern w:val="2"/>
          <w:sz w:val="24"/>
          <w:szCs w:val="24"/>
        </w:rPr>
        <w:t xml:space="preserve"> more detailed allocation roll </w:t>
      </w:r>
      <w:r w:rsidR="00051199" w:rsidRPr="00051199">
        <w:rPr>
          <w:rFonts w:ascii="Arial" w:eastAsia="Aptos" w:hAnsi="Arial" w:cs="Arial"/>
          <w:kern w:val="2"/>
          <w:sz w:val="24"/>
          <w:szCs w:val="24"/>
          <w:u w:val="single"/>
        </w:rPr>
        <w:t>m</w:t>
      </w:r>
      <w:r w:rsidR="008A0A50">
        <w:rPr>
          <w:rFonts w:ascii="Arial" w:eastAsia="Aptos" w:hAnsi="Arial" w:cs="Arial"/>
          <w:kern w:val="2"/>
          <w:sz w:val="24"/>
          <w:szCs w:val="24"/>
          <w:u w:val="single"/>
        </w:rPr>
        <w:t>ight</w:t>
      </w:r>
      <w:r w:rsidR="00051199">
        <w:rPr>
          <w:rFonts w:ascii="Arial" w:eastAsia="Aptos" w:hAnsi="Arial" w:cs="Arial"/>
          <w:kern w:val="2"/>
          <w:sz w:val="24"/>
          <w:szCs w:val="24"/>
        </w:rPr>
        <w:t xml:space="preserve"> be sent out in due course. Unless indicated, a</w:t>
      </w:r>
      <w:r>
        <w:rPr>
          <w:rFonts w:ascii="Arial" w:eastAsia="Aptos" w:hAnsi="Arial" w:cs="Arial"/>
          <w:kern w:val="2"/>
          <w:sz w:val="24"/>
          <w:szCs w:val="24"/>
        </w:rPr>
        <w:t>ll parties are to attend court on the 17</w:t>
      </w:r>
      <w:r w:rsidRPr="0027734E">
        <w:rPr>
          <w:rFonts w:ascii="Arial" w:eastAsia="Aptos" w:hAnsi="Arial" w:cs="Arial"/>
          <w:kern w:val="2"/>
          <w:sz w:val="24"/>
          <w:szCs w:val="24"/>
          <w:vertAlign w:val="superscript"/>
        </w:rPr>
        <w:t>th</w:t>
      </w:r>
      <w:r>
        <w:rPr>
          <w:rFonts w:ascii="Arial" w:eastAsia="Aptos" w:hAnsi="Arial" w:cs="Arial"/>
          <w:kern w:val="2"/>
          <w:sz w:val="24"/>
          <w:szCs w:val="24"/>
        </w:rPr>
        <w:t xml:space="preserve"> of June 2026. All removals, settlements</w:t>
      </w:r>
      <w:r w:rsidR="00051199">
        <w:rPr>
          <w:rFonts w:ascii="Arial" w:eastAsia="Aptos" w:hAnsi="Arial" w:cs="Arial"/>
          <w:kern w:val="2"/>
          <w:sz w:val="24"/>
          <w:szCs w:val="24"/>
        </w:rPr>
        <w:t>,</w:t>
      </w:r>
      <w:r>
        <w:rPr>
          <w:rFonts w:ascii="Arial" w:eastAsia="Aptos" w:hAnsi="Arial" w:cs="Arial"/>
          <w:kern w:val="2"/>
          <w:sz w:val="24"/>
          <w:szCs w:val="24"/>
        </w:rPr>
        <w:t xml:space="preserve"> and withdrawals will be dealt with first on that day. Unopposed matters </w:t>
      </w:r>
      <w:r>
        <w:rPr>
          <w:rFonts w:ascii="Arial" w:eastAsia="Aptos" w:hAnsi="Arial" w:cs="Arial"/>
          <w:kern w:val="2"/>
          <w:sz w:val="24"/>
          <w:szCs w:val="24"/>
        </w:rPr>
        <w:lastRenderedPageBreak/>
        <w:t>will follow thereafter</w:t>
      </w:r>
      <w:r w:rsidR="00051199">
        <w:rPr>
          <w:rFonts w:ascii="Arial" w:eastAsia="Aptos" w:hAnsi="Arial" w:cs="Arial"/>
          <w:kern w:val="2"/>
          <w:sz w:val="24"/>
          <w:szCs w:val="24"/>
        </w:rPr>
        <w:t>.</w:t>
      </w:r>
      <w:r>
        <w:rPr>
          <w:rFonts w:ascii="Arial" w:eastAsia="Aptos" w:hAnsi="Arial" w:cs="Arial"/>
          <w:kern w:val="2"/>
          <w:sz w:val="24"/>
          <w:szCs w:val="24"/>
        </w:rPr>
        <w:t xml:space="preserve"> </w:t>
      </w:r>
      <w:r w:rsidR="00051199">
        <w:rPr>
          <w:rFonts w:ascii="Arial" w:eastAsia="Aptos" w:hAnsi="Arial" w:cs="Arial"/>
          <w:kern w:val="2"/>
          <w:sz w:val="24"/>
          <w:szCs w:val="24"/>
        </w:rPr>
        <w:t>O</w:t>
      </w:r>
      <w:r>
        <w:rPr>
          <w:rFonts w:ascii="Arial" w:eastAsia="Aptos" w:hAnsi="Arial" w:cs="Arial"/>
          <w:kern w:val="2"/>
          <w:sz w:val="24"/>
          <w:szCs w:val="24"/>
        </w:rPr>
        <w:t>pposed matters will be dealt with after the unopposed matters</w:t>
      </w:r>
      <w:r w:rsidR="00051199">
        <w:rPr>
          <w:rFonts w:ascii="Arial" w:eastAsia="Aptos" w:hAnsi="Arial" w:cs="Arial"/>
          <w:kern w:val="2"/>
          <w:sz w:val="24"/>
          <w:szCs w:val="24"/>
        </w:rPr>
        <w:t xml:space="preserve"> or otherwise as indicated in any detailed allocation roll as might be circulated</w:t>
      </w:r>
      <w:r>
        <w:rPr>
          <w:rFonts w:ascii="Arial" w:eastAsia="Aptos" w:hAnsi="Arial" w:cs="Arial"/>
          <w:kern w:val="2"/>
          <w:sz w:val="24"/>
          <w:szCs w:val="24"/>
        </w:rPr>
        <w:t>.</w:t>
      </w:r>
    </w:p>
    <w:p w14:paraId="59D41218" w14:textId="69728CB4" w:rsidR="0027734E" w:rsidRP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 w:rsidRPr="0027734E">
        <w:rPr>
          <w:rFonts w:ascii="Arial" w:eastAsia="Aptos" w:hAnsi="Arial" w:cs="Arial"/>
          <w:kern w:val="2"/>
          <w:sz w:val="24"/>
          <w:szCs w:val="24"/>
        </w:rPr>
        <w:t>Practice notes (as per the last practice directive issued by Sutherland DJP a</w:t>
      </w:r>
      <w:r w:rsidR="008A0A50">
        <w:rPr>
          <w:rFonts w:ascii="Arial" w:eastAsia="Aptos" w:hAnsi="Arial" w:cs="Arial"/>
          <w:kern w:val="2"/>
          <w:sz w:val="24"/>
          <w:szCs w:val="24"/>
        </w:rPr>
        <w:t>s</w:t>
      </w:r>
      <w:r w:rsidRPr="0027734E">
        <w:rPr>
          <w:rFonts w:ascii="Arial" w:eastAsia="Aptos" w:hAnsi="Arial" w:cs="Arial"/>
          <w:kern w:val="2"/>
          <w:sz w:val="24"/>
          <w:szCs w:val="24"/>
        </w:rPr>
        <w:t xml:space="preserve"> applicable) are to be uploaded on </w:t>
      </w:r>
      <w:proofErr w:type="spellStart"/>
      <w:r w:rsidRPr="0027734E">
        <w:rPr>
          <w:rFonts w:ascii="Arial" w:eastAsia="Aptos" w:hAnsi="Arial" w:cs="Arial"/>
          <w:kern w:val="2"/>
          <w:sz w:val="24"/>
          <w:szCs w:val="24"/>
        </w:rPr>
        <w:t>Case</w:t>
      </w:r>
      <w:r w:rsidR="00051199">
        <w:rPr>
          <w:rFonts w:ascii="Arial" w:eastAsia="Aptos" w:hAnsi="Arial" w:cs="Arial"/>
          <w:kern w:val="2"/>
          <w:sz w:val="24"/>
          <w:szCs w:val="24"/>
        </w:rPr>
        <w:t>L</w:t>
      </w:r>
      <w:r w:rsidRPr="0027734E">
        <w:rPr>
          <w:rFonts w:ascii="Arial" w:eastAsia="Aptos" w:hAnsi="Arial" w:cs="Arial"/>
          <w:kern w:val="2"/>
          <w:sz w:val="24"/>
          <w:szCs w:val="24"/>
        </w:rPr>
        <w:t>ines</w:t>
      </w:r>
      <w:proofErr w:type="spellEnd"/>
      <w:r w:rsidRPr="0027734E">
        <w:rPr>
          <w:rFonts w:ascii="Arial" w:eastAsia="Aptos" w:hAnsi="Arial" w:cs="Arial"/>
          <w:kern w:val="2"/>
          <w:sz w:val="24"/>
          <w:szCs w:val="24"/>
        </w:rPr>
        <w:t>.</w:t>
      </w:r>
      <w:r w:rsidRPr="0027734E">
        <w:rPr>
          <w:rFonts w:ascii="Arial" w:eastAsia="Aptos" w:hAnsi="Arial" w:cs="Arial"/>
          <w:b/>
          <w:bCs/>
          <w:kern w:val="2"/>
          <w:sz w:val="24"/>
          <w:szCs w:val="24"/>
        </w:rPr>
        <w:t xml:space="preserve"> </w:t>
      </w:r>
      <w:r w:rsidRPr="0027734E">
        <w:rPr>
          <w:rFonts w:ascii="Arial" w:eastAsia="Aptos" w:hAnsi="Arial" w:cs="Arial"/>
          <w:kern w:val="2"/>
          <w:sz w:val="24"/>
          <w:szCs w:val="24"/>
        </w:rPr>
        <w:t xml:space="preserve">Practice notes must contain full details of counsel and attorneys as per </w:t>
      </w:r>
      <w:proofErr w:type="gramStart"/>
      <w:r w:rsidRPr="0027734E">
        <w:rPr>
          <w:rFonts w:ascii="Arial" w:eastAsia="Aptos" w:hAnsi="Arial" w:cs="Arial"/>
          <w:kern w:val="2"/>
          <w:sz w:val="24"/>
          <w:szCs w:val="24"/>
        </w:rPr>
        <w:t>the JP’s</w:t>
      </w:r>
      <w:proofErr w:type="gramEnd"/>
      <w:r w:rsidRPr="0027734E">
        <w:rPr>
          <w:rFonts w:ascii="Arial" w:eastAsia="Aptos" w:hAnsi="Arial" w:cs="Arial"/>
          <w:kern w:val="2"/>
          <w:sz w:val="24"/>
          <w:szCs w:val="24"/>
        </w:rPr>
        <w:t xml:space="preserve"> Consolidated Practice Directives. Failure to comply with the practice directives will result in the matter being </w:t>
      </w:r>
      <w:proofErr w:type="gramStart"/>
      <w:r w:rsidRPr="0027734E">
        <w:rPr>
          <w:rFonts w:ascii="Arial" w:eastAsia="Aptos" w:hAnsi="Arial" w:cs="Arial"/>
          <w:kern w:val="2"/>
          <w:sz w:val="24"/>
          <w:szCs w:val="24"/>
        </w:rPr>
        <w:t>removed</w:t>
      </w:r>
      <w:proofErr w:type="gramEnd"/>
      <w:r w:rsidRPr="0027734E">
        <w:rPr>
          <w:rFonts w:ascii="Arial" w:eastAsia="Aptos" w:hAnsi="Arial" w:cs="Arial"/>
          <w:kern w:val="2"/>
          <w:sz w:val="24"/>
          <w:szCs w:val="24"/>
        </w:rPr>
        <w:t>.</w:t>
      </w:r>
    </w:p>
    <w:p w14:paraId="37C71955" w14:textId="50B9AFD8" w:rsidR="0027734E" w:rsidRP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 w:rsidRPr="0027734E">
        <w:rPr>
          <w:rFonts w:ascii="Arial" w:eastAsia="Aptos" w:hAnsi="Arial" w:cs="Arial"/>
          <w:kern w:val="2"/>
          <w:sz w:val="24"/>
          <w:szCs w:val="24"/>
        </w:rPr>
        <w:t xml:space="preserve">Draft orders must reflect the date, the name of the presiding officer, details of the attorney and counsel appearing. Orders must be “signature-ready”. Parties are to delete the words “further and/or alternative relief” and remove the word “draft” within the tramlines. </w:t>
      </w:r>
    </w:p>
    <w:p w14:paraId="6C2399F5" w14:textId="77777777" w:rsid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 w:rsidRPr="0027734E">
        <w:rPr>
          <w:rFonts w:ascii="Arial" w:eastAsia="Aptos" w:hAnsi="Arial" w:cs="Arial"/>
          <w:kern w:val="2"/>
          <w:sz w:val="24"/>
          <w:szCs w:val="24"/>
        </w:rPr>
        <w:t>There must be strict compliance with the applicable practice directives of this Division as applicable to unopposed, opposed and urgent applications.</w:t>
      </w:r>
    </w:p>
    <w:p w14:paraId="24F0F010" w14:textId="160C84E3" w:rsidR="0027734E" w:rsidRDefault="0027734E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>
        <w:rPr>
          <w:rFonts w:ascii="Arial" w:eastAsia="Aptos" w:hAnsi="Arial" w:cs="Arial"/>
          <w:kern w:val="2"/>
          <w:sz w:val="24"/>
          <w:szCs w:val="24"/>
        </w:rPr>
        <w:t>Any requests for a virtual hearing should be sen</w:t>
      </w:r>
      <w:r w:rsidR="008A0A50">
        <w:rPr>
          <w:rFonts w:ascii="Arial" w:eastAsia="Aptos" w:hAnsi="Arial" w:cs="Arial"/>
          <w:kern w:val="2"/>
          <w:sz w:val="24"/>
          <w:szCs w:val="24"/>
        </w:rPr>
        <w:t>t</w:t>
      </w:r>
      <w:r>
        <w:rPr>
          <w:rFonts w:ascii="Arial" w:eastAsia="Aptos" w:hAnsi="Arial" w:cs="Arial"/>
          <w:kern w:val="2"/>
          <w:sz w:val="24"/>
          <w:szCs w:val="24"/>
        </w:rPr>
        <w:t xml:space="preserve"> timeously for the presiding officer</w:t>
      </w:r>
      <w:r w:rsidR="008A0A50">
        <w:rPr>
          <w:rFonts w:ascii="Arial" w:eastAsia="Aptos" w:hAnsi="Arial" w:cs="Arial"/>
          <w:kern w:val="2"/>
          <w:sz w:val="24"/>
          <w:szCs w:val="24"/>
        </w:rPr>
        <w:t>’</w:t>
      </w:r>
      <w:r>
        <w:rPr>
          <w:rFonts w:ascii="Arial" w:eastAsia="Aptos" w:hAnsi="Arial" w:cs="Arial"/>
          <w:kern w:val="2"/>
          <w:sz w:val="24"/>
          <w:szCs w:val="24"/>
        </w:rPr>
        <w:t>s consideration</w:t>
      </w:r>
      <w:r w:rsidR="008A0A50">
        <w:rPr>
          <w:rFonts w:ascii="Arial" w:eastAsia="Aptos" w:hAnsi="Arial" w:cs="Arial"/>
          <w:kern w:val="2"/>
          <w:sz w:val="24"/>
          <w:szCs w:val="24"/>
        </w:rPr>
        <w:t xml:space="preserve"> together with a short motivation, including any agreement in relation thereto</w:t>
      </w:r>
      <w:r>
        <w:rPr>
          <w:rFonts w:ascii="Arial" w:eastAsia="Aptos" w:hAnsi="Arial" w:cs="Arial"/>
          <w:kern w:val="2"/>
          <w:sz w:val="24"/>
          <w:szCs w:val="24"/>
        </w:rPr>
        <w:t xml:space="preserve">. </w:t>
      </w:r>
    </w:p>
    <w:p w14:paraId="075C1386" w14:textId="59F6633C" w:rsidR="008A0A50" w:rsidRPr="0027734E" w:rsidRDefault="008A0A50" w:rsidP="0027734E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Aptos" w:hAnsi="Arial" w:cs="Arial"/>
          <w:kern w:val="2"/>
          <w:sz w:val="24"/>
          <w:szCs w:val="24"/>
        </w:rPr>
      </w:pPr>
      <w:r>
        <w:rPr>
          <w:rFonts w:ascii="Arial" w:eastAsia="Aptos" w:hAnsi="Arial" w:cs="Arial"/>
          <w:kern w:val="2"/>
          <w:sz w:val="24"/>
          <w:szCs w:val="24"/>
        </w:rPr>
        <w:t xml:space="preserve">In the event of a matter becoming settled or if for any other reason it is no longer necessary for the papers to be read, a revised practice note stating as such and explaining the reasons why must immediately be uploaded to </w:t>
      </w:r>
      <w:proofErr w:type="spellStart"/>
      <w:r>
        <w:rPr>
          <w:rFonts w:ascii="Arial" w:eastAsia="Aptos" w:hAnsi="Arial" w:cs="Arial"/>
          <w:kern w:val="2"/>
          <w:sz w:val="24"/>
          <w:szCs w:val="24"/>
        </w:rPr>
        <w:t>CaseLines</w:t>
      </w:r>
      <w:proofErr w:type="spellEnd"/>
      <w:r>
        <w:rPr>
          <w:rFonts w:ascii="Arial" w:eastAsia="Aptos" w:hAnsi="Arial" w:cs="Arial"/>
          <w:kern w:val="2"/>
          <w:sz w:val="24"/>
          <w:szCs w:val="24"/>
        </w:rPr>
        <w:t xml:space="preserve">. </w:t>
      </w:r>
    </w:p>
    <w:p w14:paraId="6F170A9A" w14:textId="77777777" w:rsidR="008A0A50" w:rsidRPr="00AD7557" w:rsidRDefault="008A0A50">
      <w:pPr>
        <w:rPr>
          <w:sz w:val="32"/>
          <w:szCs w:val="32"/>
        </w:rPr>
      </w:pPr>
    </w:p>
    <w:p w14:paraId="49393EFD" w14:textId="61FEB83E" w:rsidR="00AD7557" w:rsidRPr="00F428D4" w:rsidRDefault="00AD7557" w:rsidP="00AD755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28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5812"/>
        <w:gridCol w:w="2268"/>
        <w:gridCol w:w="1672"/>
      </w:tblGrid>
      <w:tr w:rsidR="00F05912" w:rsidRPr="00BD5FAA" w14:paraId="2D68C4A6" w14:textId="77777777" w:rsidTr="00120DCE">
        <w:tc>
          <w:tcPr>
            <w:tcW w:w="1418" w:type="dxa"/>
          </w:tcPr>
          <w:p w14:paraId="34324508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Number on the combined urgent court roll</w:t>
            </w:r>
          </w:p>
        </w:tc>
        <w:tc>
          <w:tcPr>
            <w:tcW w:w="1701" w:type="dxa"/>
          </w:tcPr>
          <w:p w14:paraId="078F0493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Case number</w:t>
            </w:r>
          </w:p>
        </w:tc>
        <w:tc>
          <w:tcPr>
            <w:tcW w:w="5812" w:type="dxa"/>
          </w:tcPr>
          <w:p w14:paraId="14AF2584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Parties’ Names</w:t>
            </w:r>
          </w:p>
        </w:tc>
        <w:tc>
          <w:tcPr>
            <w:tcW w:w="2268" w:type="dxa"/>
          </w:tcPr>
          <w:p w14:paraId="1E3EEF94" w14:textId="412E5989" w:rsidR="00F05912" w:rsidRPr="00BD5FAA" w:rsidRDefault="00120DCE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ALLOCATED JUDGE</w:t>
            </w:r>
          </w:p>
        </w:tc>
        <w:tc>
          <w:tcPr>
            <w:tcW w:w="1672" w:type="dxa"/>
          </w:tcPr>
          <w:p w14:paraId="6F79C433" w14:textId="77777777" w:rsidR="00F05912" w:rsidRPr="00BD5FAA" w:rsidRDefault="00F05912" w:rsidP="00E12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FAA">
              <w:rPr>
                <w:rFonts w:ascii="Arial" w:hAnsi="Arial" w:cs="Arial"/>
                <w:b/>
                <w:sz w:val="24"/>
                <w:szCs w:val="24"/>
              </w:rPr>
              <w:t>Date of Hearing</w:t>
            </w:r>
          </w:p>
        </w:tc>
      </w:tr>
      <w:tr w:rsidR="00120DCE" w:rsidRPr="00120DCE" w14:paraId="56FC5305" w14:textId="77777777" w:rsidTr="00120DCE">
        <w:tc>
          <w:tcPr>
            <w:tcW w:w="1418" w:type="dxa"/>
          </w:tcPr>
          <w:p w14:paraId="274CF257" w14:textId="77777777" w:rsidR="00DD62C0" w:rsidRPr="00120DCE" w:rsidRDefault="004975E1" w:rsidP="001D641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F9CBDF" w14:textId="77777777" w:rsidR="00DD62C0" w:rsidRPr="00120DCE" w:rsidRDefault="00D926CC" w:rsidP="001D641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 2026-120121</w:t>
            </w:r>
          </w:p>
        </w:tc>
        <w:tc>
          <w:tcPr>
            <w:tcW w:w="5812" w:type="dxa"/>
          </w:tcPr>
          <w:p w14:paraId="030F02CE" w14:textId="77777777" w:rsidR="00DD62C0" w:rsidRPr="00120DCE" w:rsidRDefault="00D926CC" w:rsidP="001D641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APOLLO 21 JHB (PTY) LTD v. BIANCA LEREN MAHUMANE </w:t>
            </w:r>
          </w:p>
        </w:tc>
        <w:tc>
          <w:tcPr>
            <w:tcW w:w="2268" w:type="dxa"/>
          </w:tcPr>
          <w:p w14:paraId="71EB55AD" w14:textId="311AB3B6" w:rsidR="00DD62C0" w:rsidRPr="00B42831" w:rsidRDefault="00120DCE" w:rsidP="00120DCE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6C42BA92" w14:textId="77777777" w:rsidR="00DD62C0" w:rsidRPr="00120DCE" w:rsidRDefault="00D926CC" w:rsidP="001D641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CC53C1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7568B6C8" w14:textId="77777777" w:rsidTr="00120DCE">
        <w:tc>
          <w:tcPr>
            <w:tcW w:w="1418" w:type="dxa"/>
          </w:tcPr>
          <w:p w14:paraId="5B481EA8" w14:textId="77777777" w:rsidR="00A93209" w:rsidRPr="00120DCE" w:rsidRDefault="00A93209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8CCE96C" w14:textId="77777777" w:rsidR="00A93209" w:rsidRPr="00120DCE" w:rsidRDefault="00D926CC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2026-134847</w:t>
            </w:r>
          </w:p>
        </w:tc>
        <w:tc>
          <w:tcPr>
            <w:tcW w:w="5812" w:type="dxa"/>
          </w:tcPr>
          <w:p w14:paraId="6823BEA1" w14:textId="77777777" w:rsidR="00A93209" w:rsidRPr="00120DCE" w:rsidRDefault="00D926CC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AYANO MAKEBO DEFEGE v. THE MINSITER OF HOME AFFAIRS </w:t>
            </w:r>
          </w:p>
        </w:tc>
        <w:tc>
          <w:tcPr>
            <w:tcW w:w="2268" w:type="dxa"/>
          </w:tcPr>
          <w:p w14:paraId="3E5523FE" w14:textId="5ECE0ED7" w:rsidR="00A93209" w:rsidRPr="00B42831" w:rsidRDefault="00120DCE" w:rsidP="00120DCE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6352AAA0" w14:textId="77777777" w:rsidR="00A93209" w:rsidRPr="00120DCE" w:rsidRDefault="00D926CC" w:rsidP="00120D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617DA3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68483A99" w14:textId="77777777" w:rsidTr="00120DCE">
        <w:tc>
          <w:tcPr>
            <w:tcW w:w="1418" w:type="dxa"/>
          </w:tcPr>
          <w:p w14:paraId="391D8FFD" w14:textId="77777777" w:rsidR="00A93209" w:rsidRPr="00120DCE" w:rsidRDefault="00A93209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E29A85D" w14:textId="77777777" w:rsidR="00A93209" w:rsidRPr="00120DCE" w:rsidRDefault="00D926CC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2026-115757</w:t>
            </w:r>
          </w:p>
        </w:tc>
        <w:tc>
          <w:tcPr>
            <w:tcW w:w="5812" w:type="dxa"/>
          </w:tcPr>
          <w:p w14:paraId="5F2CCE40" w14:textId="77777777" w:rsidR="00A93209" w:rsidRPr="00120DCE" w:rsidRDefault="00D926CC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BAYPORT FINANCIAL SERVICES 2010 (PTY) LTD v. LERATO MAFISA </w:t>
            </w:r>
          </w:p>
        </w:tc>
        <w:tc>
          <w:tcPr>
            <w:tcW w:w="2268" w:type="dxa"/>
          </w:tcPr>
          <w:p w14:paraId="54F15E9E" w14:textId="5A5DE2AE" w:rsidR="00A93209" w:rsidRPr="00B42831" w:rsidRDefault="00120DCE" w:rsidP="00120DCE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4AC7A66B" w14:textId="77777777" w:rsidR="00A93209" w:rsidRPr="00120DCE" w:rsidRDefault="00D926CC" w:rsidP="00120D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152A16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2BA04ACB" w14:textId="77777777" w:rsidTr="00120DCE">
        <w:tc>
          <w:tcPr>
            <w:tcW w:w="1418" w:type="dxa"/>
          </w:tcPr>
          <w:p w14:paraId="63F9802F" w14:textId="77777777" w:rsidR="00A93209" w:rsidRPr="00120DCE" w:rsidRDefault="00A93209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5B77432" w14:textId="77777777" w:rsidR="00A93209" w:rsidRPr="00120DCE" w:rsidRDefault="00AF2785" w:rsidP="00120DC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2026-133319</w:t>
            </w:r>
          </w:p>
        </w:tc>
        <w:tc>
          <w:tcPr>
            <w:tcW w:w="5812" w:type="dxa"/>
          </w:tcPr>
          <w:p w14:paraId="19F19C4D" w14:textId="77777777" w:rsidR="00A93209" w:rsidRPr="00120DCE" w:rsidRDefault="00AF2785" w:rsidP="00120DC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CALVIN NYANGUILE MUKEBA v. THE MINISTER OF HOME AFFAIRS </w:t>
            </w:r>
          </w:p>
        </w:tc>
        <w:tc>
          <w:tcPr>
            <w:tcW w:w="2268" w:type="dxa"/>
          </w:tcPr>
          <w:p w14:paraId="6505EC72" w14:textId="490B8799" w:rsidR="00A93209" w:rsidRPr="00B42831" w:rsidRDefault="00120DCE" w:rsidP="00120DCE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2F4CAD47" w14:textId="77777777" w:rsidR="00A93209" w:rsidRPr="00120DCE" w:rsidRDefault="00AF2785" w:rsidP="00120D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7C74A2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6C5FD94E" w14:textId="77777777" w:rsidTr="00120DCE">
        <w:tc>
          <w:tcPr>
            <w:tcW w:w="1418" w:type="dxa"/>
          </w:tcPr>
          <w:p w14:paraId="58268CD8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14:paraId="59F61C40" w14:textId="77777777" w:rsidR="00A93209" w:rsidRPr="00120DCE" w:rsidRDefault="00B73F7D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2026-058464</w:t>
            </w:r>
          </w:p>
        </w:tc>
        <w:tc>
          <w:tcPr>
            <w:tcW w:w="5812" w:type="dxa"/>
          </w:tcPr>
          <w:p w14:paraId="51A69EA9" w14:textId="2F18D56C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CATERPILLAR FINANCIAL SERVICES SOUTH AFRICA (PTY) LTD V. NOTHA AFRICA CIVILS (PTY) LTD </w:t>
            </w:r>
          </w:p>
        </w:tc>
        <w:tc>
          <w:tcPr>
            <w:tcW w:w="2268" w:type="dxa"/>
          </w:tcPr>
          <w:p w14:paraId="0021AA51" w14:textId="01934EAB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268F8EA3" w14:textId="77777777" w:rsidR="00A93209" w:rsidRPr="00120DCE" w:rsidRDefault="00B73F7D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CF6A1E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1F2F044E" w14:textId="77777777" w:rsidTr="00120DCE">
        <w:tc>
          <w:tcPr>
            <w:tcW w:w="1418" w:type="dxa"/>
          </w:tcPr>
          <w:p w14:paraId="3E84F90E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E536994" w14:textId="77777777" w:rsidR="00A93209" w:rsidRPr="00120DCE" w:rsidRDefault="00AD66A6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2026-134822</w:t>
            </w:r>
          </w:p>
        </w:tc>
        <w:tc>
          <w:tcPr>
            <w:tcW w:w="5812" w:type="dxa"/>
          </w:tcPr>
          <w:p w14:paraId="3105FDED" w14:textId="4FB66BB0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DEGRATIUS NYANGUILE MUKEBA V. THE MINISTER OF HOME AFFAIRS  </w:t>
            </w:r>
          </w:p>
        </w:tc>
        <w:tc>
          <w:tcPr>
            <w:tcW w:w="2268" w:type="dxa"/>
          </w:tcPr>
          <w:p w14:paraId="4DEB388D" w14:textId="35726B83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53E54FB0" w14:textId="77777777" w:rsidR="00A93209" w:rsidRPr="00120DCE" w:rsidRDefault="00AD66A6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D42AC2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75221BC7" w14:textId="77777777" w:rsidTr="00120DCE">
        <w:tc>
          <w:tcPr>
            <w:tcW w:w="1418" w:type="dxa"/>
          </w:tcPr>
          <w:p w14:paraId="37951CA9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6E7951F7" w14:textId="77777777" w:rsidR="00A93209" w:rsidRPr="00120DCE" w:rsidRDefault="00D57563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>2026-125708</w:t>
            </w:r>
          </w:p>
        </w:tc>
        <w:tc>
          <w:tcPr>
            <w:tcW w:w="5812" w:type="dxa"/>
          </w:tcPr>
          <w:p w14:paraId="3F4A5104" w14:textId="259FC555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GRANT LEE-OR GONEN V. MARC SCHULMAN </w:t>
            </w:r>
          </w:p>
        </w:tc>
        <w:tc>
          <w:tcPr>
            <w:tcW w:w="2268" w:type="dxa"/>
          </w:tcPr>
          <w:p w14:paraId="2112C9AB" w14:textId="2644B8CE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68CF55F9" w14:textId="77777777" w:rsidR="00A93209" w:rsidRPr="00120DCE" w:rsidRDefault="00D57563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17/06/</w:t>
            </w:r>
            <w:r w:rsidR="00F0543E" w:rsidRPr="00120DCE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</w:tr>
      <w:tr w:rsidR="00120DCE" w:rsidRPr="00120DCE" w14:paraId="1064CCB8" w14:textId="77777777" w:rsidTr="00120DCE">
        <w:tc>
          <w:tcPr>
            <w:tcW w:w="1418" w:type="dxa"/>
          </w:tcPr>
          <w:p w14:paraId="49C3196D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CB34B41" w14:textId="77777777" w:rsidR="00A93209" w:rsidRPr="00120DCE" w:rsidRDefault="000115F0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>2026-132642</w:t>
            </w:r>
          </w:p>
        </w:tc>
        <w:tc>
          <w:tcPr>
            <w:tcW w:w="5812" w:type="dxa"/>
          </w:tcPr>
          <w:p w14:paraId="655AE297" w14:textId="1AA10F31" w:rsidR="00A93209" w:rsidRPr="00120DCE" w:rsidRDefault="00B42831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JUMA FARAYA V. THE MINISTER OF HOME AFFAIRS </w:t>
            </w:r>
          </w:p>
        </w:tc>
        <w:tc>
          <w:tcPr>
            <w:tcW w:w="2268" w:type="dxa"/>
          </w:tcPr>
          <w:p w14:paraId="6AB39CDC" w14:textId="2790CB6B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0795943E" w14:textId="77777777" w:rsidR="00A93209" w:rsidRPr="00120DCE" w:rsidRDefault="000115F0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34718C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2F9DA0FB" w14:textId="77777777" w:rsidTr="00120DCE">
        <w:tc>
          <w:tcPr>
            <w:tcW w:w="1418" w:type="dxa"/>
          </w:tcPr>
          <w:p w14:paraId="3B200B14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14:paraId="5755C718" w14:textId="77777777" w:rsidR="00A93209" w:rsidRPr="00120DCE" w:rsidRDefault="00782593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>2026-113612</w:t>
            </w:r>
          </w:p>
        </w:tc>
        <w:tc>
          <w:tcPr>
            <w:tcW w:w="5812" w:type="dxa"/>
          </w:tcPr>
          <w:p w14:paraId="10C3D2D7" w14:textId="5BA727D1" w:rsidR="00A93209" w:rsidRPr="00120DCE" w:rsidRDefault="00B42831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MAXWELL OKOROM OKECHUKWU V. THE MINISTER OF HOME AFFAIRS </w:t>
            </w:r>
          </w:p>
        </w:tc>
        <w:tc>
          <w:tcPr>
            <w:tcW w:w="2268" w:type="dxa"/>
          </w:tcPr>
          <w:p w14:paraId="437C43E5" w14:textId="592CD268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11456E1A" w14:textId="77777777" w:rsidR="00A93209" w:rsidRPr="00120DCE" w:rsidRDefault="00782593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AC4C7B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6D4B9226" w14:textId="77777777" w:rsidTr="00120DCE">
        <w:tc>
          <w:tcPr>
            <w:tcW w:w="1418" w:type="dxa"/>
          </w:tcPr>
          <w:p w14:paraId="4CB9853C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04391C20" w14:textId="77777777" w:rsidR="00A93209" w:rsidRPr="00120DCE" w:rsidRDefault="000B0CFD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2026-135081</w:t>
            </w:r>
          </w:p>
        </w:tc>
        <w:tc>
          <w:tcPr>
            <w:tcW w:w="5812" w:type="dxa"/>
          </w:tcPr>
          <w:p w14:paraId="1DF8BC7D" w14:textId="33997744" w:rsidR="00A93209" w:rsidRPr="00120DCE" w:rsidRDefault="00B42831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NADIA WALKER V. WALDO CROUCAMP </w:t>
            </w:r>
          </w:p>
        </w:tc>
        <w:tc>
          <w:tcPr>
            <w:tcW w:w="2268" w:type="dxa"/>
          </w:tcPr>
          <w:p w14:paraId="6A63B81C" w14:textId="0B3DB3F1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0E9B0CED" w14:textId="77777777" w:rsidR="00A93209" w:rsidRPr="00120DCE" w:rsidRDefault="000B0CFD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E44D05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05980D84" w14:textId="77777777" w:rsidTr="00120DCE">
        <w:tc>
          <w:tcPr>
            <w:tcW w:w="1418" w:type="dxa"/>
          </w:tcPr>
          <w:p w14:paraId="2E6A12D5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36614E05" w14:textId="77777777" w:rsidR="00A93209" w:rsidRPr="00120DCE" w:rsidRDefault="00E52491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2026-133246</w:t>
            </w:r>
          </w:p>
        </w:tc>
        <w:tc>
          <w:tcPr>
            <w:tcW w:w="5812" w:type="dxa"/>
          </w:tcPr>
          <w:p w14:paraId="4DFAEB16" w14:textId="421BD313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MOSES MASARO V. THE MINISTER OF HOME AFFAIRS </w:t>
            </w:r>
          </w:p>
        </w:tc>
        <w:tc>
          <w:tcPr>
            <w:tcW w:w="2268" w:type="dxa"/>
          </w:tcPr>
          <w:p w14:paraId="2E197998" w14:textId="703AB4F6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225A8474" w14:textId="77777777" w:rsidR="00A93209" w:rsidRPr="00120DCE" w:rsidRDefault="00E52491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2220E3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08713E02" w14:textId="77777777" w:rsidTr="00120DCE">
        <w:tc>
          <w:tcPr>
            <w:tcW w:w="1418" w:type="dxa"/>
          </w:tcPr>
          <w:p w14:paraId="168FD95F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</w:tcPr>
          <w:p w14:paraId="2792CE48" w14:textId="77777777" w:rsidR="00A93209" w:rsidRPr="00120DCE" w:rsidRDefault="001E7382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2026-133003</w:t>
            </w:r>
          </w:p>
        </w:tc>
        <w:tc>
          <w:tcPr>
            <w:tcW w:w="5812" w:type="dxa"/>
          </w:tcPr>
          <w:p w14:paraId="46005F8C" w14:textId="1F07F7AB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ORATILE SANGWENI V. MACGYVER MUKWEVHO </w:t>
            </w:r>
          </w:p>
        </w:tc>
        <w:tc>
          <w:tcPr>
            <w:tcW w:w="2268" w:type="dxa"/>
          </w:tcPr>
          <w:p w14:paraId="175E4AF7" w14:textId="4E7817ED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176E95B0" w14:textId="77777777" w:rsidR="00A93209" w:rsidRPr="00120DCE" w:rsidRDefault="001E7382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8843AB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23D6F02F" w14:textId="77777777" w:rsidTr="00120DCE">
        <w:tc>
          <w:tcPr>
            <w:tcW w:w="1418" w:type="dxa"/>
          </w:tcPr>
          <w:p w14:paraId="37DD7DC7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72F13DC" w14:textId="77777777" w:rsidR="00A93209" w:rsidRPr="00120DCE" w:rsidRDefault="0097658B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2026-132496</w:t>
            </w:r>
          </w:p>
        </w:tc>
        <w:tc>
          <w:tcPr>
            <w:tcW w:w="5812" w:type="dxa"/>
          </w:tcPr>
          <w:p w14:paraId="7419AD38" w14:textId="0B57FFB0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PRISCILLA MARIA MOGOANYE V. BONO NELUHENI GLACIER FINANCIAL ADVISORY </w:t>
            </w:r>
          </w:p>
        </w:tc>
        <w:tc>
          <w:tcPr>
            <w:tcW w:w="2268" w:type="dxa"/>
          </w:tcPr>
          <w:p w14:paraId="1817366E" w14:textId="2EBE1D55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4D8FE1D1" w14:textId="77777777" w:rsidR="00A93209" w:rsidRPr="00120DCE" w:rsidRDefault="0097658B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1A2BE3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79FD7319" w14:textId="77777777" w:rsidTr="00120DCE">
        <w:tc>
          <w:tcPr>
            <w:tcW w:w="1418" w:type="dxa"/>
          </w:tcPr>
          <w:p w14:paraId="6975A0DE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60A965C0" w14:textId="77777777" w:rsidR="00A93209" w:rsidRPr="00120DCE" w:rsidRDefault="007B4FC7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2024-041454</w:t>
            </w:r>
          </w:p>
        </w:tc>
        <w:tc>
          <w:tcPr>
            <w:tcW w:w="5812" w:type="dxa"/>
          </w:tcPr>
          <w:p w14:paraId="5DB14F50" w14:textId="3439CF94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SB GUARANTEE COMPANY (RF) (PTY) LTD V. SIMANGA BRENDA CHILI </w:t>
            </w:r>
          </w:p>
        </w:tc>
        <w:tc>
          <w:tcPr>
            <w:tcW w:w="2268" w:type="dxa"/>
          </w:tcPr>
          <w:p w14:paraId="763CA4B9" w14:textId="24F5052F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0F88464B" w14:textId="77777777" w:rsidR="00A93209" w:rsidRPr="00120DCE" w:rsidRDefault="007B4FC7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17/06/</w:t>
            </w:r>
            <w:r w:rsidR="00DE7691" w:rsidRPr="00120DCE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</w:tr>
      <w:tr w:rsidR="00120DCE" w:rsidRPr="00120DCE" w14:paraId="6BA1FB52" w14:textId="77777777" w:rsidTr="00120DCE">
        <w:tc>
          <w:tcPr>
            <w:tcW w:w="1418" w:type="dxa"/>
          </w:tcPr>
          <w:p w14:paraId="5AE84A7A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1C7E1818" w14:textId="77777777" w:rsidR="00A93209" w:rsidRPr="00120DCE" w:rsidRDefault="005C2E26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2026-130862</w:t>
            </w:r>
          </w:p>
        </w:tc>
        <w:tc>
          <w:tcPr>
            <w:tcW w:w="5812" w:type="dxa"/>
          </w:tcPr>
          <w:p w14:paraId="2C6F082B" w14:textId="6A4EC66A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THE SPAR GROUP LIMITED V. MAKEDONIA TRADING PROPRIETARY LIMITED T/A SPAR RIVERVIEW </w:t>
            </w:r>
          </w:p>
        </w:tc>
        <w:tc>
          <w:tcPr>
            <w:tcW w:w="2268" w:type="dxa"/>
          </w:tcPr>
          <w:p w14:paraId="3A991CFB" w14:textId="173D47B7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1EF9AE57" w14:textId="77777777" w:rsidR="00A93209" w:rsidRPr="00120DCE" w:rsidRDefault="005C2E26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AB3206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0AF3BD76" w14:textId="77777777" w:rsidTr="00120DCE">
        <w:tc>
          <w:tcPr>
            <w:tcW w:w="1418" w:type="dxa"/>
          </w:tcPr>
          <w:p w14:paraId="5078E6AB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49361A64" w14:textId="77777777" w:rsidR="00A93209" w:rsidRPr="00120DCE" w:rsidRDefault="000B5386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>2026-134947</w:t>
            </w:r>
          </w:p>
        </w:tc>
        <w:tc>
          <w:tcPr>
            <w:tcW w:w="5812" w:type="dxa"/>
          </w:tcPr>
          <w:p w14:paraId="3B9F5A3A" w14:textId="09DB7FA3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ZEKARIYAS NORKET V. THE MINISTER OF HOME AFFAIRS </w:t>
            </w:r>
          </w:p>
        </w:tc>
        <w:tc>
          <w:tcPr>
            <w:tcW w:w="2268" w:type="dxa"/>
          </w:tcPr>
          <w:p w14:paraId="6B552C20" w14:textId="0CC9E15B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3D8AA549" w14:textId="77777777" w:rsidR="00A93209" w:rsidRPr="00120DCE" w:rsidRDefault="000B5386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C85275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50249973" w14:textId="77777777" w:rsidTr="00120DCE">
        <w:tc>
          <w:tcPr>
            <w:tcW w:w="1418" w:type="dxa"/>
          </w:tcPr>
          <w:p w14:paraId="1676D9CD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688E5B9F" w14:textId="77777777" w:rsidR="00A93209" w:rsidRPr="00120DCE" w:rsidRDefault="00672677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2026-135860</w:t>
            </w:r>
          </w:p>
        </w:tc>
        <w:tc>
          <w:tcPr>
            <w:tcW w:w="5812" w:type="dxa"/>
          </w:tcPr>
          <w:p w14:paraId="385DCDE9" w14:textId="3C913C24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KIBURA ALAMO V. THE DEPARTMENT OF HOME AFFAIRS </w:t>
            </w:r>
          </w:p>
        </w:tc>
        <w:tc>
          <w:tcPr>
            <w:tcW w:w="2268" w:type="dxa"/>
          </w:tcPr>
          <w:p w14:paraId="01B133BF" w14:textId="05A7ADF9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061AE089" w14:textId="77777777" w:rsidR="00A93209" w:rsidRPr="00120DCE" w:rsidRDefault="00672677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D11ED8" w:rsidRPr="00120DC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120DCE">
              <w:rPr>
                <w:rFonts w:ascii="Arial" w:hAnsi="Arial" w:cs="Arial"/>
                <w:b/>
                <w:sz w:val="24"/>
                <w:szCs w:val="24"/>
              </w:rPr>
              <w:t>06/</w:t>
            </w:r>
            <w:r w:rsidR="00D11ED8" w:rsidRPr="00120DCE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</w:tr>
      <w:tr w:rsidR="00120DCE" w:rsidRPr="00120DCE" w14:paraId="25B95517" w14:textId="77777777" w:rsidTr="00120DCE">
        <w:tc>
          <w:tcPr>
            <w:tcW w:w="1418" w:type="dxa"/>
          </w:tcPr>
          <w:p w14:paraId="353AA2BB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</w:tcPr>
          <w:p w14:paraId="2581A59E" w14:textId="77777777" w:rsidR="00A93209" w:rsidRPr="00120DCE" w:rsidRDefault="001F2F1C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2026-136345</w:t>
            </w:r>
          </w:p>
        </w:tc>
        <w:tc>
          <w:tcPr>
            <w:tcW w:w="5812" w:type="dxa"/>
          </w:tcPr>
          <w:p w14:paraId="79BB7563" w14:textId="139B9D9F" w:rsidR="00A93209" w:rsidRPr="00120DCE" w:rsidRDefault="00120DCE" w:rsidP="00B42831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MAKHOSI CALINDA LEHARI V. SINDISWA PETUNIA NYOKANA </w:t>
            </w:r>
          </w:p>
        </w:tc>
        <w:tc>
          <w:tcPr>
            <w:tcW w:w="2268" w:type="dxa"/>
          </w:tcPr>
          <w:p w14:paraId="279352C0" w14:textId="66D49D69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59DA45EC" w14:textId="77777777" w:rsidR="00A93209" w:rsidRPr="00120DCE" w:rsidRDefault="001F2F1C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46211A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79FE913C" w14:textId="77777777" w:rsidTr="00120DCE">
        <w:tc>
          <w:tcPr>
            <w:tcW w:w="1418" w:type="dxa"/>
          </w:tcPr>
          <w:p w14:paraId="6B452C7E" w14:textId="77777777" w:rsidR="00A93209" w:rsidRPr="00120DCE" w:rsidRDefault="00A93209" w:rsidP="00A9320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57C8C300" w14:textId="77777777" w:rsidR="00A93209" w:rsidRPr="00120DCE" w:rsidRDefault="00593C2A" w:rsidP="00A9320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2026-115374</w:t>
            </w:r>
          </w:p>
        </w:tc>
        <w:tc>
          <w:tcPr>
            <w:tcW w:w="5812" w:type="dxa"/>
          </w:tcPr>
          <w:p w14:paraId="4BEDC020" w14:textId="231D56DC" w:rsidR="00A93209" w:rsidRPr="00120DCE" w:rsidRDefault="00120DCE" w:rsidP="00A9320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BILLI JEPH CHAUKE V. MINISTER OF HOME AFFAIRS </w:t>
            </w:r>
          </w:p>
        </w:tc>
        <w:tc>
          <w:tcPr>
            <w:tcW w:w="2268" w:type="dxa"/>
          </w:tcPr>
          <w:p w14:paraId="7AF05F64" w14:textId="6181DCC6" w:rsidR="00A93209" w:rsidRPr="00B42831" w:rsidRDefault="00B42831" w:rsidP="00A93209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72888260" w14:textId="77777777" w:rsidR="00A93209" w:rsidRPr="00120DCE" w:rsidRDefault="00593C2A" w:rsidP="00A932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0A32D5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2DA232C3" w14:textId="77777777" w:rsidTr="00120DCE">
        <w:tc>
          <w:tcPr>
            <w:tcW w:w="1418" w:type="dxa"/>
          </w:tcPr>
          <w:p w14:paraId="0A60EF4D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43C916F8" w14:textId="77777777" w:rsidR="00A93209" w:rsidRPr="00120DCE" w:rsidRDefault="00CD63BC" w:rsidP="00B42831">
            <w:pPr>
              <w:spacing w:line="360" w:lineRule="auto"/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2026-126945</w:t>
            </w:r>
          </w:p>
        </w:tc>
        <w:tc>
          <w:tcPr>
            <w:tcW w:w="5812" w:type="dxa"/>
          </w:tcPr>
          <w:p w14:paraId="1482F233" w14:textId="72B82A54" w:rsidR="00A93209" w:rsidRPr="00120DCE" w:rsidRDefault="00120DCE" w:rsidP="00B42831">
            <w:pPr>
              <w:spacing w:line="360" w:lineRule="auto"/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CHRISTEIN IMORU PILLAY V. THE HAWKS </w:t>
            </w:r>
          </w:p>
        </w:tc>
        <w:tc>
          <w:tcPr>
            <w:tcW w:w="2268" w:type="dxa"/>
          </w:tcPr>
          <w:p w14:paraId="7E925AA7" w14:textId="5F5CDA77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4FACA77C" w14:textId="77777777" w:rsidR="00A93209" w:rsidRPr="00120DCE" w:rsidRDefault="00CD63BC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7A05CD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  <w:tr w:rsidR="00120DCE" w:rsidRPr="00120DCE" w14:paraId="113A2458" w14:textId="77777777" w:rsidTr="00120DCE">
        <w:tc>
          <w:tcPr>
            <w:tcW w:w="1418" w:type="dxa"/>
          </w:tcPr>
          <w:p w14:paraId="430D9C7F" w14:textId="77777777" w:rsidR="00A93209" w:rsidRPr="00120DCE" w:rsidRDefault="00A93209" w:rsidP="00B4283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7C399910" w14:textId="77777777" w:rsidR="00A93209" w:rsidRPr="00120DCE" w:rsidRDefault="001619A9" w:rsidP="00B42831">
            <w:pPr>
              <w:spacing w:line="360" w:lineRule="auto"/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>2026-136507</w:t>
            </w:r>
          </w:p>
        </w:tc>
        <w:tc>
          <w:tcPr>
            <w:tcW w:w="5812" w:type="dxa"/>
          </w:tcPr>
          <w:p w14:paraId="48B1EE5A" w14:textId="0FBC88B8" w:rsidR="00A93209" w:rsidRPr="00120DCE" w:rsidRDefault="00120DCE" w:rsidP="00B42831">
            <w:pPr>
              <w:spacing w:line="360" w:lineRule="auto"/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120DCE">
              <w:rPr>
                <w:rStyle w:val="ms-crm-lookup-item"/>
                <w:rFonts w:ascii="Arial" w:hAnsi="Arial" w:cs="Arial"/>
                <w:b/>
                <w:bCs/>
                <w:sz w:val="24"/>
                <w:szCs w:val="24"/>
                <w:shd w:val="clear" w:color="auto" w:fill="F3F1F1"/>
              </w:rPr>
              <w:t xml:space="preserve">ZAINAH MONNAKALE V. IMISEBE INVESTMENT HOLDINGS (PTY)LTD </w:t>
            </w:r>
          </w:p>
        </w:tc>
        <w:tc>
          <w:tcPr>
            <w:tcW w:w="2268" w:type="dxa"/>
          </w:tcPr>
          <w:p w14:paraId="6D11D021" w14:textId="4DFF89F8" w:rsidR="00A93209" w:rsidRPr="00B42831" w:rsidRDefault="00B42831" w:rsidP="00B42831">
            <w:pPr>
              <w:spacing w:line="360" w:lineRule="auto"/>
              <w:rPr>
                <w:rFonts w:ascii="Arial" w:hAnsi="Arial" w:cs="Arial"/>
                <w:b/>
                <w:color w:val="ED0000"/>
                <w:sz w:val="24"/>
                <w:szCs w:val="24"/>
              </w:rPr>
            </w:pPr>
            <w:r w:rsidRPr="00B42831">
              <w:rPr>
                <w:rFonts w:ascii="Arial" w:hAnsi="Arial" w:cs="Arial"/>
                <w:b/>
                <w:color w:val="ED0000"/>
                <w:sz w:val="24"/>
                <w:szCs w:val="24"/>
              </w:rPr>
              <w:t>LEECH AJ</w:t>
            </w:r>
          </w:p>
        </w:tc>
        <w:tc>
          <w:tcPr>
            <w:tcW w:w="1672" w:type="dxa"/>
          </w:tcPr>
          <w:p w14:paraId="5F6A6F3B" w14:textId="77777777" w:rsidR="00A93209" w:rsidRPr="00120DCE" w:rsidRDefault="001619A9" w:rsidP="00B428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0DCE">
              <w:rPr>
                <w:rFonts w:ascii="Arial" w:hAnsi="Arial" w:cs="Arial"/>
                <w:b/>
                <w:sz w:val="24"/>
                <w:szCs w:val="24"/>
              </w:rPr>
              <w:t>17/06</w:t>
            </w:r>
            <w:r w:rsidR="009A1B7F" w:rsidRPr="00120DCE">
              <w:rPr>
                <w:rFonts w:ascii="Arial" w:hAnsi="Arial" w:cs="Arial"/>
                <w:b/>
                <w:sz w:val="24"/>
                <w:szCs w:val="24"/>
              </w:rPr>
              <w:t>/2026</w:t>
            </w:r>
          </w:p>
        </w:tc>
      </w:tr>
    </w:tbl>
    <w:p w14:paraId="08DA139C" w14:textId="77777777" w:rsidR="00AD7557" w:rsidRPr="00120DCE" w:rsidRDefault="00AD7557" w:rsidP="00B4283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D7557" w:rsidRPr="00120DCE" w:rsidSect="00AD755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F18A" w14:textId="77777777" w:rsidR="00E05620" w:rsidRDefault="00E05620" w:rsidP="00AD7557">
      <w:pPr>
        <w:spacing w:after="0" w:line="240" w:lineRule="auto"/>
      </w:pPr>
      <w:r>
        <w:separator/>
      </w:r>
    </w:p>
  </w:endnote>
  <w:endnote w:type="continuationSeparator" w:id="0">
    <w:p w14:paraId="041EA02F" w14:textId="77777777" w:rsidR="00E05620" w:rsidRDefault="00E05620" w:rsidP="00A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2491" w14:textId="77777777" w:rsidR="00E05620" w:rsidRDefault="00E05620" w:rsidP="00AD7557">
      <w:pPr>
        <w:spacing w:after="0" w:line="240" w:lineRule="auto"/>
      </w:pPr>
      <w:r>
        <w:separator/>
      </w:r>
    </w:p>
  </w:footnote>
  <w:footnote w:type="continuationSeparator" w:id="0">
    <w:p w14:paraId="0978D0BA" w14:textId="77777777" w:rsidR="00E05620" w:rsidRDefault="00E05620" w:rsidP="00A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43CD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  <w:r>
      <w:rPr>
        <w:noProof/>
        <w:color w:val="1F497D"/>
        <w:sz w:val="24"/>
        <w:szCs w:val="24"/>
      </w:rPr>
      <w:fldChar w:fldCharType="begin"/>
    </w:r>
    <w:r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>
      <w:rPr>
        <w:noProof/>
        <w:color w:val="1F497D"/>
        <w:sz w:val="24"/>
        <w:szCs w:val="24"/>
      </w:rPr>
      <w:fldChar w:fldCharType="separate"/>
    </w:r>
    <w:r w:rsidR="00D25943">
      <w:rPr>
        <w:noProof/>
        <w:color w:val="1F497D"/>
        <w:sz w:val="24"/>
        <w:szCs w:val="24"/>
      </w:rPr>
      <w:fldChar w:fldCharType="begin"/>
    </w:r>
    <w:r w:rsidR="00D2594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25943">
      <w:rPr>
        <w:noProof/>
        <w:color w:val="1F497D"/>
        <w:sz w:val="24"/>
        <w:szCs w:val="24"/>
      </w:rPr>
      <w:fldChar w:fldCharType="separate"/>
    </w:r>
    <w:r w:rsidR="0020735B">
      <w:rPr>
        <w:noProof/>
        <w:color w:val="1F497D"/>
        <w:sz w:val="24"/>
        <w:szCs w:val="24"/>
      </w:rPr>
      <w:fldChar w:fldCharType="begin"/>
    </w:r>
    <w:r w:rsidR="0020735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0735B">
      <w:rPr>
        <w:noProof/>
        <w:color w:val="1F497D"/>
        <w:sz w:val="24"/>
        <w:szCs w:val="24"/>
      </w:rPr>
      <w:fldChar w:fldCharType="separate"/>
    </w:r>
    <w:r w:rsidR="0081157C">
      <w:rPr>
        <w:noProof/>
        <w:color w:val="1F497D"/>
        <w:sz w:val="24"/>
        <w:szCs w:val="24"/>
      </w:rPr>
      <w:fldChar w:fldCharType="begin"/>
    </w:r>
    <w:r w:rsidR="0081157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1157C">
      <w:rPr>
        <w:noProof/>
        <w:color w:val="1F497D"/>
        <w:sz w:val="24"/>
        <w:szCs w:val="24"/>
      </w:rPr>
      <w:fldChar w:fldCharType="separate"/>
    </w:r>
    <w:r w:rsidR="0051220F">
      <w:rPr>
        <w:noProof/>
        <w:color w:val="1F497D"/>
        <w:sz w:val="24"/>
        <w:szCs w:val="24"/>
      </w:rPr>
      <w:fldChar w:fldCharType="begin"/>
    </w:r>
    <w:r w:rsidR="0051220F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51220F">
      <w:rPr>
        <w:noProof/>
        <w:color w:val="1F497D"/>
        <w:sz w:val="24"/>
        <w:szCs w:val="24"/>
      </w:rPr>
      <w:fldChar w:fldCharType="separate"/>
    </w:r>
    <w:r w:rsidR="007B1851">
      <w:rPr>
        <w:noProof/>
        <w:color w:val="1F497D"/>
        <w:sz w:val="24"/>
        <w:szCs w:val="24"/>
      </w:rPr>
      <w:fldChar w:fldCharType="begin"/>
    </w:r>
    <w:r w:rsidR="007B185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7B1851">
      <w:rPr>
        <w:noProof/>
        <w:color w:val="1F497D"/>
        <w:sz w:val="24"/>
        <w:szCs w:val="24"/>
      </w:rPr>
      <w:fldChar w:fldCharType="separate"/>
    </w:r>
    <w:r w:rsidR="002179EB">
      <w:rPr>
        <w:noProof/>
        <w:color w:val="1F497D"/>
        <w:sz w:val="24"/>
        <w:szCs w:val="24"/>
      </w:rPr>
      <w:fldChar w:fldCharType="begin"/>
    </w:r>
    <w:r w:rsidR="002179E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179EB">
      <w:rPr>
        <w:noProof/>
        <w:color w:val="1F497D"/>
        <w:sz w:val="24"/>
        <w:szCs w:val="24"/>
      </w:rPr>
      <w:fldChar w:fldCharType="separate"/>
    </w:r>
    <w:r w:rsidR="00454287">
      <w:rPr>
        <w:noProof/>
        <w:color w:val="1F497D"/>
        <w:sz w:val="24"/>
        <w:szCs w:val="24"/>
      </w:rPr>
      <w:fldChar w:fldCharType="begin"/>
    </w:r>
    <w:r w:rsidR="00454287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54287">
      <w:rPr>
        <w:noProof/>
        <w:color w:val="1F497D"/>
        <w:sz w:val="24"/>
        <w:szCs w:val="24"/>
      </w:rPr>
      <w:fldChar w:fldCharType="separate"/>
    </w:r>
    <w:r w:rsidR="00012E8A">
      <w:rPr>
        <w:noProof/>
        <w:color w:val="1F497D"/>
        <w:sz w:val="24"/>
        <w:szCs w:val="24"/>
      </w:rPr>
      <w:fldChar w:fldCharType="begin"/>
    </w:r>
    <w:r w:rsidR="00012E8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12E8A">
      <w:rPr>
        <w:noProof/>
        <w:color w:val="1F497D"/>
        <w:sz w:val="24"/>
        <w:szCs w:val="24"/>
      </w:rPr>
      <w:fldChar w:fldCharType="separate"/>
    </w:r>
    <w:r w:rsidR="00895D1B">
      <w:rPr>
        <w:noProof/>
        <w:color w:val="1F497D"/>
        <w:sz w:val="24"/>
        <w:szCs w:val="24"/>
      </w:rPr>
      <w:fldChar w:fldCharType="begin"/>
    </w:r>
    <w:r w:rsidR="00895D1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95D1B">
      <w:rPr>
        <w:noProof/>
        <w:color w:val="1F497D"/>
        <w:sz w:val="24"/>
        <w:szCs w:val="24"/>
      </w:rPr>
      <w:fldChar w:fldCharType="separate"/>
    </w:r>
    <w:r w:rsidR="003F0FE3">
      <w:rPr>
        <w:noProof/>
        <w:color w:val="1F497D"/>
        <w:sz w:val="24"/>
        <w:szCs w:val="24"/>
      </w:rPr>
      <w:fldChar w:fldCharType="begin"/>
    </w:r>
    <w:r w:rsidR="003F0FE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F0FE3">
      <w:rPr>
        <w:noProof/>
        <w:color w:val="1F497D"/>
        <w:sz w:val="24"/>
        <w:szCs w:val="24"/>
      </w:rPr>
      <w:fldChar w:fldCharType="separate"/>
    </w:r>
    <w:r w:rsidR="0016013C">
      <w:rPr>
        <w:noProof/>
        <w:color w:val="1F497D"/>
        <w:sz w:val="24"/>
        <w:szCs w:val="24"/>
      </w:rPr>
      <w:fldChar w:fldCharType="begin"/>
    </w:r>
    <w:r w:rsidR="0016013C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6013C">
      <w:rPr>
        <w:noProof/>
        <w:color w:val="1F497D"/>
        <w:sz w:val="24"/>
        <w:szCs w:val="24"/>
      </w:rPr>
      <w:fldChar w:fldCharType="separate"/>
    </w:r>
    <w:r w:rsidR="00F61A70">
      <w:rPr>
        <w:noProof/>
        <w:color w:val="1F497D"/>
        <w:sz w:val="24"/>
        <w:szCs w:val="24"/>
      </w:rPr>
      <w:fldChar w:fldCharType="begin"/>
    </w:r>
    <w:r w:rsidR="00F61A7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F61A70">
      <w:rPr>
        <w:noProof/>
        <w:color w:val="1F497D"/>
        <w:sz w:val="24"/>
        <w:szCs w:val="24"/>
      </w:rPr>
      <w:fldChar w:fldCharType="separate"/>
    </w:r>
    <w:r w:rsidR="00142083">
      <w:rPr>
        <w:noProof/>
        <w:color w:val="1F497D"/>
        <w:sz w:val="24"/>
        <w:szCs w:val="24"/>
      </w:rPr>
      <w:fldChar w:fldCharType="begin"/>
    </w:r>
    <w:r w:rsidR="0014208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42083">
      <w:rPr>
        <w:noProof/>
        <w:color w:val="1F497D"/>
        <w:sz w:val="24"/>
        <w:szCs w:val="24"/>
      </w:rPr>
      <w:fldChar w:fldCharType="separate"/>
    </w:r>
    <w:r w:rsidR="00191758">
      <w:rPr>
        <w:noProof/>
        <w:color w:val="1F497D"/>
        <w:sz w:val="24"/>
        <w:szCs w:val="24"/>
      </w:rPr>
      <w:fldChar w:fldCharType="begin"/>
    </w:r>
    <w:r w:rsidR="0019175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91758">
      <w:rPr>
        <w:noProof/>
        <w:color w:val="1F497D"/>
        <w:sz w:val="24"/>
        <w:szCs w:val="24"/>
      </w:rPr>
      <w:fldChar w:fldCharType="separate"/>
    </w:r>
    <w:r w:rsidR="001F5C49">
      <w:rPr>
        <w:noProof/>
        <w:color w:val="1F497D"/>
        <w:sz w:val="24"/>
        <w:szCs w:val="24"/>
      </w:rPr>
      <w:fldChar w:fldCharType="begin"/>
    </w:r>
    <w:r w:rsidR="001F5C4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F5C49">
      <w:rPr>
        <w:noProof/>
        <w:color w:val="1F497D"/>
        <w:sz w:val="24"/>
        <w:szCs w:val="24"/>
      </w:rPr>
      <w:fldChar w:fldCharType="separate"/>
    </w:r>
    <w:r w:rsidR="00043FFE">
      <w:rPr>
        <w:noProof/>
        <w:color w:val="1F497D"/>
        <w:sz w:val="24"/>
        <w:szCs w:val="24"/>
      </w:rPr>
      <w:fldChar w:fldCharType="begin"/>
    </w:r>
    <w:r w:rsidR="00043FF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43FFE">
      <w:rPr>
        <w:noProof/>
        <w:color w:val="1F497D"/>
        <w:sz w:val="24"/>
        <w:szCs w:val="24"/>
      </w:rPr>
      <w:fldChar w:fldCharType="separate"/>
    </w:r>
    <w:r w:rsidR="006711DD">
      <w:rPr>
        <w:noProof/>
        <w:color w:val="1F497D"/>
        <w:sz w:val="24"/>
        <w:szCs w:val="24"/>
      </w:rPr>
      <w:fldChar w:fldCharType="begin"/>
    </w:r>
    <w:r w:rsidR="006711D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711DD">
      <w:rPr>
        <w:noProof/>
        <w:color w:val="1F497D"/>
        <w:sz w:val="24"/>
        <w:szCs w:val="24"/>
      </w:rPr>
      <w:fldChar w:fldCharType="separate"/>
    </w:r>
    <w:r w:rsidR="00E16871">
      <w:rPr>
        <w:noProof/>
        <w:color w:val="1F497D"/>
        <w:sz w:val="24"/>
        <w:szCs w:val="24"/>
      </w:rPr>
      <w:fldChar w:fldCharType="begin"/>
    </w:r>
    <w:r w:rsidR="00E1687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16871">
      <w:rPr>
        <w:noProof/>
        <w:color w:val="1F497D"/>
        <w:sz w:val="24"/>
        <w:szCs w:val="24"/>
      </w:rPr>
      <w:fldChar w:fldCharType="separate"/>
    </w:r>
    <w:r w:rsidR="00105180">
      <w:rPr>
        <w:noProof/>
        <w:color w:val="1F497D"/>
        <w:sz w:val="24"/>
        <w:szCs w:val="24"/>
      </w:rPr>
      <w:fldChar w:fldCharType="begin"/>
    </w:r>
    <w:r w:rsidR="0010518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05180">
      <w:rPr>
        <w:noProof/>
        <w:color w:val="1F497D"/>
        <w:sz w:val="24"/>
        <w:szCs w:val="24"/>
      </w:rPr>
      <w:fldChar w:fldCharType="separate"/>
    </w:r>
    <w:r w:rsidR="000A1958">
      <w:rPr>
        <w:noProof/>
        <w:color w:val="1F497D"/>
        <w:sz w:val="24"/>
        <w:szCs w:val="24"/>
      </w:rPr>
      <w:fldChar w:fldCharType="begin"/>
    </w:r>
    <w:r w:rsidR="000A195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A1958">
      <w:rPr>
        <w:noProof/>
        <w:color w:val="1F497D"/>
        <w:sz w:val="24"/>
        <w:szCs w:val="24"/>
      </w:rPr>
      <w:fldChar w:fldCharType="separate"/>
    </w:r>
    <w:r w:rsidR="00CD3B2A">
      <w:rPr>
        <w:noProof/>
        <w:color w:val="1F497D"/>
        <w:sz w:val="24"/>
        <w:szCs w:val="24"/>
      </w:rPr>
      <w:fldChar w:fldCharType="begin"/>
    </w:r>
    <w:r w:rsidR="00CD3B2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CD3B2A">
      <w:rPr>
        <w:noProof/>
        <w:color w:val="1F497D"/>
        <w:sz w:val="24"/>
        <w:szCs w:val="24"/>
      </w:rPr>
      <w:fldChar w:fldCharType="separate"/>
    </w:r>
    <w:r w:rsidR="00DA3DA1">
      <w:rPr>
        <w:noProof/>
        <w:color w:val="1F497D"/>
        <w:sz w:val="24"/>
        <w:szCs w:val="24"/>
      </w:rPr>
      <w:fldChar w:fldCharType="begin"/>
    </w:r>
    <w:r w:rsidR="00DA3DA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DA3DA1">
      <w:rPr>
        <w:noProof/>
        <w:color w:val="1F497D"/>
        <w:sz w:val="24"/>
        <w:szCs w:val="24"/>
      </w:rPr>
      <w:fldChar w:fldCharType="separate"/>
    </w:r>
    <w:r w:rsidR="00394253">
      <w:rPr>
        <w:noProof/>
        <w:color w:val="1F497D"/>
        <w:sz w:val="24"/>
        <w:szCs w:val="24"/>
      </w:rPr>
      <w:fldChar w:fldCharType="begin"/>
    </w:r>
    <w:r w:rsidR="0039425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94253">
      <w:rPr>
        <w:noProof/>
        <w:color w:val="1F497D"/>
        <w:sz w:val="24"/>
        <w:szCs w:val="24"/>
      </w:rPr>
      <w:fldChar w:fldCharType="separate"/>
    </w:r>
    <w:r w:rsidR="00EE3130">
      <w:rPr>
        <w:noProof/>
        <w:color w:val="1F497D"/>
        <w:sz w:val="24"/>
        <w:szCs w:val="24"/>
      </w:rPr>
      <w:fldChar w:fldCharType="begin"/>
    </w:r>
    <w:r w:rsidR="00EE313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E3130">
      <w:rPr>
        <w:noProof/>
        <w:color w:val="1F497D"/>
        <w:sz w:val="24"/>
        <w:szCs w:val="24"/>
      </w:rPr>
      <w:fldChar w:fldCharType="separate"/>
    </w:r>
    <w:r w:rsidR="003B455E">
      <w:rPr>
        <w:noProof/>
        <w:color w:val="1F497D"/>
        <w:sz w:val="24"/>
        <w:szCs w:val="24"/>
      </w:rPr>
      <w:fldChar w:fldCharType="begin"/>
    </w:r>
    <w:r w:rsidR="003B455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B455E">
      <w:rPr>
        <w:noProof/>
        <w:color w:val="1F497D"/>
        <w:sz w:val="24"/>
        <w:szCs w:val="24"/>
      </w:rPr>
      <w:fldChar w:fldCharType="separate"/>
    </w:r>
    <w:r w:rsidR="003B455E">
      <w:rPr>
        <w:noProof/>
        <w:color w:val="1F497D"/>
        <w:sz w:val="24"/>
        <w:szCs w:val="24"/>
      </w:rPr>
      <w:fldChar w:fldCharType="begin"/>
    </w:r>
    <w:r w:rsidR="003B455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3B455E">
      <w:rPr>
        <w:noProof/>
        <w:color w:val="1F497D"/>
        <w:sz w:val="24"/>
        <w:szCs w:val="24"/>
      </w:rPr>
      <w:fldChar w:fldCharType="separate"/>
    </w:r>
    <w:r w:rsidR="006F5F53">
      <w:rPr>
        <w:noProof/>
        <w:color w:val="1F497D"/>
        <w:sz w:val="24"/>
        <w:szCs w:val="24"/>
      </w:rPr>
      <w:fldChar w:fldCharType="begin"/>
    </w:r>
    <w:r w:rsidR="006F5F5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F5F53">
      <w:rPr>
        <w:noProof/>
        <w:color w:val="1F497D"/>
        <w:sz w:val="24"/>
        <w:szCs w:val="24"/>
      </w:rPr>
      <w:fldChar w:fldCharType="separate"/>
    </w:r>
    <w:r w:rsidR="00A739C1">
      <w:rPr>
        <w:noProof/>
        <w:color w:val="1F497D"/>
        <w:sz w:val="24"/>
        <w:szCs w:val="24"/>
      </w:rPr>
      <w:fldChar w:fldCharType="begin"/>
    </w:r>
    <w:r w:rsidR="00A739C1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A739C1">
      <w:rPr>
        <w:noProof/>
        <w:color w:val="1F497D"/>
        <w:sz w:val="24"/>
        <w:szCs w:val="24"/>
      </w:rPr>
      <w:fldChar w:fldCharType="separate"/>
    </w:r>
    <w:r w:rsidR="00802CEA">
      <w:rPr>
        <w:noProof/>
        <w:color w:val="1F497D"/>
        <w:sz w:val="24"/>
        <w:szCs w:val="24"/>
      </w:rPr>
      <w:fldChar w:fldCharType="begin"/>
    </w:r>
    <w:r w:rsidR="00802CE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802CEA">
      <w:rPr>
        <w:noProof/>
        <w:color w:val="1F497D"/>
        <w:sz w:val="24"/>
        <w:szCs w:val="24"/>
      </w:rPr>
      <w:fldChar w:fldCharType="separate"/>
    </w:r>
    <w:r w:rsidR="001301FD">
      <w:rPr>
        <w:noProof/>
        <w:color w:val="1F497D"/>
        <w:sz w:val="24"/>
        <w:szCs w:val="24"/>
      </w:rPr>
      <w:fldChar w:fldCharType="begin"/>
    </w:r>
    <w:r w:rsidR="001301FD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301FD">
      <w:rPr>
        <w:noProof/>
        <w:color w:val="1F497D"/>
        <w:sz w:val="24"/>
        <w:szCs w:val="24"/>
      </w:rPr>
      <w:fldChar w:fldCharType="separate"/>
    </w:r>
    <w:r w:rsidR="0046086A">
      <w:rPr>
        <w:noProof/>
        <w:color w:val="1F497D"/>
        <w:sz w:val="24"/>
        <w:szCs w:val="24"/>
      </w:rPr>
      <w:fldChar w:fldCharType="begin"/>
    </w:r>
    <w:r w:rsidR="0046086A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46086A">
      <w:rPr>
        <w:noProof/>
        <w:color w:val="1F497D"/>
        <w:sz w:val="24"/>
        <w:szCs w:val="24"/>
      </w:rPr>
      <w:fldChar w:fldCharType="separate"/>
    </w:r>
    <w:r w:rsidR="009237A8">
      <w:rPr>
        <w:noProof/>
        <w:color w:val="1F497D"/>
        <w:sz w:val="24"/>
        <w:szCs w:val="24"/>
      </w:rPr>
      <w:fldChar w:fldCharType="begin"/>
    </w:r>
    <w:r w:rsidR="009237A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9237A8">
      <w:rPr>
        <w:noProof/>
        <w:color w:val="1F497D"/>
        <w:sz w:val="24"/>
        <w:szCs w:val="24"/>
      </w:rPr>
      <w:fldChar w:fldCharType="separate"/>
    </w:r>
    <w:r w:rsidR="00222A79">
      <w:rPr>
        <w:noProof/>
        <w:color w:val="1F497D"/>
        <w:sz w:val="24"/>
        <w:szCs w:val="24"/>
      </w:rPr>
      <w:fldChar w:fldCharType="begin"/>
    </w:r>
    <w:r w:rsidR="00222A79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22A79">
      <w:rPr>
        <w:noProof/>
        <w:color w:val="1F497D"/>
        <w:sz w:val="24"/>
        <w:szCs w:val="24"/>
      </w:rPr>
      <w:fldChar w:fldCharType="separate"/>
    </w:r>
    <w:r w:rsidR="001A5798">
      <w:rPr>
        <w:noProof/>
        <w:color w:val="1F497D"/>
        <w:sz w:val="24"/>
        <w:szCs w:val="24"/>
      </w:rPr>
      <w:fldChar w:fldCharType="begin"/>
    </w:r>
    <w:r w:rsidR="001A5798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A5798">
      <w:rPr>
        <w:noProof/>
        <w:color w:val="1F497D"/>
        <w:sz w:val="24"/>
        <w:szCs w:val="24"/>
      </w:rPr>
      <w:fldChar w:fldCharType="separate"/>
    </w:r>
    <w:r w:rsidR="00086492">
      <w:rPr>
        <w:noProof/>
        <w:color w:val="1F497D"/>
        <w:sz w:val="24"/>
        <w:szCs w:val="24"/>
      </w:rPr>
      <w:fldChar w:fldCharType="begin"/>
    </w:r>
    <w:r w:rsidR="00086492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086492">
      <w:rPr>
        <w:noProof/>
        <w:color w:val="1F497D"/>
        <w:sz w:val="24"/>
        <w:szCs w:val="24"/>
      </w:rPr>
      <w:fldChar w:fldCharType="separate"/>
    </w:r>
    <w:r w:rsidR="00652413">
      <w:rPr>
        <w:noProof/>
        <w:color w:val="1F497D"/>
        <w:sz w:val="24"/>
        <w:szCs w:val="24"/>
      </w:rPr>
      <w:fldChar w:fldCharType="begin"/>
    </w:r>
    <w:r w:rsidR="00652413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652413">
      <w:rPr>
        <w:noProof/>
        <w:color w:val="1F497D"/>
        <w:sz w:val="24"/>
        <w:szCs w:val="24"/>
      </w:rPr>
      <w:fldChar w:fldCharType="separate"/>
    </w:r>
    <w:r w:rsidR="001A4AAB">
      <w:rPr>
        <w:noProof/>
        <w:color w:val="1F497D"/>
        <w:sz w:val="24"/>
        <w:szCs w:val="24"/>
      </w:rPr>
      <w:fldChar w:fldCharType="begin"/>
    </w:r>
    <w:r w:rsidR="001A4AAB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1A4AAB">
      <w:rPr>
        <w:noProof/>
        <w:color w:val="1F497D"/>
        <w:sz w:val="24"/>
        <w:szCs w:val="24"/>
      </w:rPr>
      <w:fldChar w:fldCharType="separate"/>
    </w:r>
    <w:r w:rsidR="0027734E">
      <w:rPr>
        <w:noProof/>
        <w:color w:val="1F497D"/>
        <w:sz w:val="24"/>
        <w:szCs w:val="24"/>
      </w:rPr>
      <w:fldChar w:fldCharType="begin"/>
    </w:r>
    <w:r w:rsidR="0027734E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27734E">
      <w:rPr>
        <w:noProof/>
        <w:color w:val="1F497D"/>
        <w:sz w:val="24"/>
        <w:szCs w:val="24"/>
      </w:rPr>
      <w:fldChar w:fldCharType="separate"/>
    </w:r>
    <w:r w:rsidR="00E05620">
      <w:rPr>
        <w:noProof/>
        <w:color w:val="1F497D"/>
        <w:sz w:val="24"/>
        <w:szCs w:val="24"/>
      </w:rPr>
      <w:fldChar w:fldCharType="begin"/>
    </w:r>
    <w:r w:rsidR="00E05620">
      <w:rPr>
        <w:noProof/>
        <w:color w:val="1F497D"/>
        <w:sz w:val="24"/>
        <w:szCs w:val="24"/>
      </w:rPr>
      <w:instrText xml:space="preserve"> INCLUDEPICTURE  "cid:image001.png@01D3A035.20488210" \* MERGEFORMATINET </w:instrText>
    </w:r>
    <w:r w:rsidR="00E05620">
      <w:rPr>
        <w:noProof/>
        <w:color w:val="1F497D"/>
        <w:sz w:val="24"/>
        <w:szCs w:val="24"/>
      </w:rPr>
      <w:fldChar w:fldCharType="separate"/>
    </w:r>
    <w:r w:rsidR="00325D67">
      <w:rPr>
        <w:noProof/>
        <w:color w:val="1F497D"/>
        <w:sz w:val="24"/>
        <w:szCs w:val="24"/>
      </w:rPr>
      <w:fldChar w:fldCharType="begin"/>
    </w:r>
    <w:r w:rsidR="00325D67">
      <w:rPr>
        <w:noProof/>
        <w:color w:val="1F497D"/>
        <w:sz w:val="24"/>
        <w:szCs w:val="24"/>
      </w:rPr>
      <w:instrText xml:space="preserve"> </w:instrText>
    </w:r>
    <w:r w:rsidR="00325D67">
      <w:rPr>
        <w:noProof/>
        <w:color w:val="1F497D"/>
        <w:sz w:val="24"/>
        <w:szCs w:val="24"/>
      </w:rPr>
      <w:instrText>INCLUDEPICTURE  "cid:image001.png@01D3A035.20488210" \* MERGEFORMATINET</w:instrText>
    </w:r>
    <w:r w:rsidR="00325D67">
      <w:rPr>
        <w:noProof/>
        <w:color w:val="1F497D"/>
        <w:sz w:val="24"/>
        <w:szCs w:val="24"/>
      </w:rPr>
      <w:instrText xml:space="preserve"> </w:instrText>
    </w:r>
    <w:r w:rsidR="00325D67">
      <w:rPr>
        <w:noProof/>
        <w:color w:val="1F497D"/>
        <w:sz w:val="24"/>
        <w:szCs w:val="24"/>
      </w:rPr>
      <w:fldChar w:fldCharType="separate"/>
    </w:r>
    <w:r w:rsidR="00325D67">
      <w:rPr>
        <w:noProof/>
        <w:color w:val="1F497D"/>
        <w:sz w:val="24"/>
        <w:szCs w:val="24"/>
      </w:rPr>
      <w:pict w14:anchorId="772AD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" style="width:128pt;height:128pt;mso-width-percent:0;mso-height-percent:0;mso-width-percent:0;mso-height-percent:0">
          <v:imagedata r:id="rId1" r:href="rId2"/>
        </v:shape>
      </w:pict>
    </w:r>
    <w:r w:rsidR="00325D67">
      <w:rPr>
        <w:noProof/>
        <w:color w:val="1F497D"/>
        <w:sz w:val="24"/>
        <w:szCs w:val="24"/>
      </w:rPr>
      <w:fldChar w:fldCharType="end"/>
    </w:r>
    <w:r w:rsidR="00E05620">
      <w:rPr>
        <w:noProof/>
        <w:color w:val="1F497D"/>
        <w:sz w:val="24"/>
        <w:szCs w:val="24"/>
      </w:rPr>
      <w:fldChar w:fldCharType="end"/>
    </w:r>
    <w:r w:rsidR="0027734E">
      <w:rPr>
        <w:noProof/>
        <w:color w:val="1F497D"/>
        <w:sz w:val="24"/>
        <w:szCs w:val="24"/>
      </w:rPr>
      <w:fldChar w:fldCharType="end"/>
    </w:r>
    <w:r w:rsidR="001A4AAB">
      <w:rPr>
        <w:noProof/>
        <w:color w:val="1F497D"/>
        <w:sz w:val="24"/>
        <w:szCs w:val="24"/>
      </w:rPr>
      <w:fldChar w:fldCharType="end"/>
    </w:r>
    <w:r w:rsidR="00652413">
      <w:rPr>
        <w:noProof/>
        <w:color w:val="1F497D"/>
        <w:sz w:val="24"/>
        <w:szCs w:val="24"/>
      </w:rPr>
      <w:fldChar w:fldCharType="end"/>
    </w:r>
    <w:r w:rsidR="00086492">
      <w:rPr>
        <w:noProof/>
        <w:color w:val="1F497D"/>
        <w:sz w:val="24"/>
        <w:szCs w:val="24"/>
      </w:rPr>
      <w:fldChar w:fldCharType="end"/>
    </w:r>
    <w:r w:rsidR="001A5798">
      <w:rPr>
        <w:noProof/>
        <w:color w:val="1F497D"/>
        <w:sz w:val="24"/>
        <w:szCs w:val="24"/>
      </w:rPr>
      <w:fldChar w:fldCharType="end"/>
    </w:r>
    <w:r w:rsidR="00222A79">
      <w:rPr>
        <w:noProof/>
        <w:color w:val="1F497D"/>
        <w:sz w:val="24"/>
        <w:szCs w:val="24"/>
      </w:rPr>
      <w:fldChar w:fldCharType="end"/>
    </w:r>
    <w:r w:rsidR="009237A8">
      <w:rPr>
        <w:noProof/>
        <w:color w:val="1F497D"/>
        <w:sz w:val="24"/>
        <w:szCs w:val="24"/>
      </w:rPr>
      <w:fldChar w:fldCharType="end"/>
    </w:r>
    <w:r w:rsidR="0046086A">
      <w:rPr>
        <w:noProof/>
        <w:color w:val="1F497D"/>
        <w:sz w:val="24"/>
        <w:szCs w:val="24"/>
      </w:rPr>
      <w:fldChar w:fldCharType="end"/>
    </w:r>
    <w:r w:rsidR="001301FD">
      <w:rPr>
        <w:noProof/>
        <w:color w:val="1F497D"/>
        <w:sz w:val="24"/>
        <w:szCs w:val="24"/>
      </w:rPr>
      <w:fldChar w:fldCharType="end"/>
    </w:r>
    <w:r w:rsidR="00802CEA">
      <w:rPr>
        <w:noProof/>
        <w:color w:val="1F497D"/>
        <w:sz w:val="24"/>
        <w:szCs w:val="24"/>
      </w:rPr>
      <w:fldChar w:fldCharType="end"/>
    </w:r>
    <w:r w:rsidR="00A739C1">
      <w:rPr>
        <w:noProof/>
        <w:color w:val="1F497D"/>
        <w:sz w:val="24"/>
        <w:szCs w:val="24"/>
      </w:rPr>
      <w:fldChar w:fldCharType="end"/>
    </w:r>
    <w:r w:rsidR="006F5F53">
      <w:rPr>
        <w:noProof/>
        <w:color w:val="1F497D"/>
        <w:sz w:val="24"/>
        <w:szCs w:val="24"/>
      </w:rPr>
      <w:fldChar w:fldCharType="end"/>
    </w:r>
    <w:r w:rsidR="003B455E">
      <w:rPr>
        <w:noProof/>
        <w:color w:val="1F497D"/>
        <w:sz w:val="24"/>
        <w:szCs w:val="24"/>
      </w:rPr>
      <w:fldChar w:fldCharType="end"/>
    </w:r>
    <w:r w:rsidR="003B455E">
      <w:rPr>
        <w:noProof/>
        <w:color w:val="1F497D"/>
        <w:sz w:val="24"/>
        <w:szCs w:val="24"/>
      </w:rPr>
      <w:fldChar w:fldCharType="end"/>
    </w:r>
    <w:r w:rsidR="00EE3130">
      <w:rPr>
        <w:noProof/>
        <w:color w:val="1F497D"/>
        <w:sz w:val="24"/>
        <w:szCs w:val="24"/>
      </w:rPr>
      <w:fldChar w:fldCharType="end"/>
    </w:r>
    <w:r w:rsidR="00394253">
      <w:rPr>
        <w:noProof/>
        <w:color w:val="1F497D"/>
        <w:sz w:val="24"/>
        <w:szCs w:val="24"/>
      </w:rPr>
      <w:fldChar w:fldCharType="end"/>
    </w:r>
    <w:r w:rsidR="00DA3DA1">
      <w:rPr>
        <w:noProof/>
        <w:color w:val="1F497D"/>
        <w:sz w:val="24"/>
        <w:szCs w:val="24"/>
      </w:rPr>
      <w:fldChar w:fldCharType="end"/>
    </w:r>
    <w:r w:rsidR="00CD3B2A">
      <w:rPr>
        <w:noProof/>
        <w:color w:val="1F497D"/>
        <w:sz w:val="24"/>
        <w:szCs w:val="24"/>
      </w:rPr>
      <w:fldChar w:fldCharType="end"/>
    </w:r>
    <w:r w:rsidR="000A1958">
      <w:rPr>
        <w:noProof/>
        <w:color w:val="1F497D"/>
        <w:sz w:val="24"/>
        <w:szCs w:val="24"/>
      </w:rPr>
      <w:fldChar w:fldCharType="end"/>
    </w:r>
    <w:r w:rsidR="00105180">
      <w:rPr>
        <w:noProof/>
        <w:color w:val="1F497D"/>
        <w:sz w:val="24"/>
        <w:szCs w:val="24"/>
      </w:rPr>
      <w:fldChar w:fldCharType="end"/>
    </w:r>
    <w:r w:rsidR="00E16871">
      <w:rPr>
        <w:noProof/>
        <w:color w:val="1F497D"/>
        <w:sz w:val="24"/>
        <w:szCs w:val="24"/>
      </w:rPr>
      <w:fldChar w:fldCharType="end"/>
    </w:r>
    <w:r w:rsidR="006711DD">
      <w:rPr>
        <w:noProof/>
        <w:color w:val="1F497D"/>
        <w:sz w:val="24"/>
        <w:szCs w:val="24"/>
      </w:rPr>
      <w:fldChar w:fldCharType="end"/>
    </w:r>
    <w:r w:rsidR="00043FFE">
      <w:rPr>
        <w:noProof/>
        <w:color w:val="1F497D"/>
        <w:sz w:val="24"/>
        <w:szCs w:val="24"/>
      </w:rPr>
      <w:fldChar w:fldCharType="end"/>
    </w:r>
    <w:r w:rsidR="001F5C49">
      <w:rPr>
        <w:noProof/>
        <w:color w:val="1F497D"/>
        <w:sz w:val="24"/>
        <w:szCs w:val="24"/>
      </w:rPr>
      <w:fldChar w:fldCharType="end"/>
    </w:r>
    <w:r w:rsidR="00191758">
      <w:rPr>
        <w:noProof/>
        <w:color w:val="1F497D"/>
        <w:sz w:val="24"/>
        <w:szCs w:val="24"/>
      </w:rPr>
      <w:fldChar w:fldCharType="end"/>
    </w:r>
    <w:r w:rsidR="00142083">
      <w:rPr>
        <w:noProof/>
        <w:color w:val="1F497D"/>
        <w:sz w:val="24"/>
        <w:szCs w:val="24"/>
      </w:rPr>
      <w:fldChar w:fldCharType="end"/>
    </w:r>
    <w:r w:rsidR="00F61A70">
      <w:rPr>
        <w:noProof/>
        <w:color w:val="1F497D"/>
        <w:sz w:val="24"/>
        <w:szCs w:val="24"/>
      </w:rPr>
      <w:fldChar w:fldCharType="end"/>
    </w:r>
    <w:r w:rsidR="0016013C">
      <w:rPr>
        <w:noProof/>
        <w:color w:val="1F497D"/>
        <w:sz w:val="24"/>
        <w:szCs w:val="24"/>
      </w:rPr>
      <w:fldChar w:fldCharType="end"/>
    </w:r>
    <w:r w:rsidR="003F0FE3">
      <w:rPr>
        <w:noProof/>
        <w:color w:val="1F497D"/>
        <w:sz w:val="24"/>
        <w:szCs w:val="24"/>
      </w:rPr>
      <w:fldChar w:fldCharType="end"/>
    </w:r>
    <w:r w:rsidR="00895D1B">
      <w:rPr>
        <w:noProof/>
        <w:color w:val="1F497D"/>
        <w:sz w:val="24"/>
        <w:szCs w:val="24"/>
      </w:rPr>
      <w:fldChar w:fldCharType="end"/>
    </w:r>
    <w:r w:rsidR="00012E8A">
      <w:rPr>
        <w:noProof/>
        <w:color w:val="1F497D"/>
        <w:sz w:val="24"/>
        <w:szCs w:val="24"/>
      </w:rPr>
      <w:fldChar w:fldCharType="end"/>
    </w:r>
    <w:r w:rsidR="00454287">
      <w:rPr>
        <w:noProof/>
        <w:color w:val="1F497D"/>
        <w:sz w:val="24"/>
        <w:szCs w:val="24"/>
      </w:rPr>
      <w:fldChar w:fldCharType="end"/>
    </w:r>
    <w:r w:rsidR="002179EB">
      <w:rPr>
        <w:noProof/>
        <w:color w:val="1F497D"/>
        <w:sz w:val="24"/>
        <w:szCs w:val="24"/>
      </w:rPr>
      <w:fldChar w:fldCharType="end"/>
    </w:r>
    <w:r w:rsidR="007B1851">
      <w:rPr>
        <w:noProof/>
        <w:color w:val="1F497D"/>
        <w:sz w:val="24"/>
        <w:szCs w:val="24"/>
      </w:rPr>
      <w:fldChar w:fldCharType="end"/>
    </w:r>
    <w:r w:rsidR="0051220F">
      <w:rPr>
        <w:noProof/>
        <w:color w:val="1F497D"/>
        <w:sz w:val="24"/>
        <w:szCs w:val="24"/>
      </w:rPr>
      <w:fldChar w:fldCharType="end"/>
    </w:r>
    <w:r w:rsidR="0081157C">
      <w:rPr>
        <w:noProof/>
        <w:color w:val="1F497D"/>
        <w:sz w:val="24"/>
        <w:szCs w:val="24"/>
      </w:rPr>
      <w:fldChar w:fldCharType="end"/>
    </w:r>
    <w:r w:rsidR="0020735B">
      <w:rPr>
        <w:noProof/>
        <w:color w:val="1F497D"/>
        <w:sz w:val="24"/>
        <w:szCs w:val="24"/>
      </w:rPr>
      <w:fldChar w:fldCharType="end"/>
    </w:r>
    <w:r w:rsidR="00D25943">
      <w:rPr>
        <w:noProof/>
        <w:color w:val="1F497D"/>
        <w:sz w:val="24"/>
        <w:szCs w:val="24"/>
      </w:rPr>
      <w:fldChar w:fldCharType="end"/>
    </w:r>
    <w:r>
      <w:rPr>
        <w:noProof/>
        <w:color w:val="1F497D"/>
        <w:sz w:val="24"/>
        <w:szCs w:val="24"/>
      </w:rPr>
      <w:fldChar w:fldCharType="end"/>
    </w:r>
  </w:p>
  <w:p w14:paraId="40C4FD94" w14:textId="77777777" w:rsidR="00AD7557" w:rsidRDefault="00AD7557" w:rsidP="00AD7557">
    <w:pPr>
      <w:pStyle w:val="Header"/>
      <w:jc w:val="center"/>
      <w:rPr>
        <w:noProof/>
        <w:color w:val="1F497D"/>
        <w:sz w:val="24"/>
        <w:szCs w:val="24"/>
      </w:rPr>
    </w:pPr>
  </w:p>
  <w:p w14:paraId="604100B6" w14:textId="77777777" w:rsidR="00AD7557" w:rsidRP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 xml:space="preserve">IN THE HIGH COURT OF SOUTH AFRICA </w:t>
    </w:r>
  </w:p>
  <w:p w14:paraId="38C5402D" w14:textId="77777777" w:rsidR="00AD7557" w:rsidRPr="00AD7557" w:rsidRDefault="00AD7557" w:rsidP="00AD7557">
    <w:pPr>
      <w:pStyle w:val="Header"/>
      <w:jc w:val="center"/>
      <w:rPr>
        <w:b/>
        <w:noProof/>
        <w:color w:val="1F497D"/>
        <w:sz w:val="24"/>
        <w:szCs w:val="24"/>
      </w:rPr>
    </w:pPr>
    <w:r w:rsidRPr="00AD7557">
      <w:rPr>
        <w:b/>
        <w:noProof/>
        <w:color w:val="1F497D"/>
        <w:sz w:val="24"/>
        <w:szCs w:val="24"/>
      </w:rPr>
      <w:t>GAUTENG LOCAL DIVISION, JOHANNESBURG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B3D31"/>
    <w:multiLevelType w:val="hybridMultilevel"/>
    <w:tmpl w:val="46E6608C"/>
    <w:lvl w:ilvl="0" w:tplc="FA1ED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57"/>
    <w:rsid w:val="0000130D"/>
    <w:rsid w:val="00001726"/>
    <w:rsid w:val="000022B5"/>
    <w:rsid w:val="00002556"/>
    <w:rsid w:val="00004029"/>
    <w:rsid w:val="00010D14"/>
    <w:rsid w:val="000115F0"/>
    <w:rsid w:val="00012E8A"/>
    <w:rsid w:val="00014531"/>
    <w:rsid w:val="00014776"/>
    <w:rsid w:val="000227D2"/>
    <w:rsid w:val="00022AF5"/>
    <w:rsid w:val="000237C8"/>
    <w:rsid w:val="00025AFC"/>
    <w:rsid w:val="00030855"/>
    <w:rsid w:val="00030CC2"/>
    <w:rsid w:val="000324F5"/>
    <w:rsid w:val="00032E1E"/>
    <w:rsid w:val="00032FBA"/>
    <w:rsid w:val="00033A0C"/>
    <w:rsid w:val="00033F4D"/>
    <w:rsid w:val="00034B70"/>
    <w:rsid w:val="000367D9"/>
    <w:rsid w:val="00037B50"/>
    <w:rsid w:val="000406D8"/>
    <w:rsid w:val="00040EB9"/>
    <w:rsid w:val="00041E4A"/>
    <w:rsid w:val="000435F0"/>
    <w:rsid w:val="00043FFE"/>
    <w:rsid w:val="00046DD5"/>
    <w:rsid w:val="00047B01"/>
    <w:rsid w:val="000510E2"/>
    <w:rsid w:val="00051199"/>
    <w:rsid w:val="0005345C"/>
    <w:rsid w:val="000536BD"/>
    <w:rsid w:val="00056033"/>
    <w:rsid w:val="0005611D"/>
    <w:rsid w:val="0005672F"/>
    <w:rsid w:val="0006494E"/>
    <w:rsid w:val="00066C8A"/>
    <w:rsid w:val="0007084A"/>
    <w:rsid w:val="0007104E"/>
    <w:rsid w:val="00072644"/>
    <w:rsid w:val="00074DA7"/>
    <w:rsid w:val="000801AB"/>
    <w:rsid w:val="00080AF9"/>
    <w:rsid w:val="00086492"/>
    <w:rsid w:val="000872D6"/>
    <w:rsid w:val="0009069E"/>
    <w:rsid w:val="0009347E"/>
    <w:rsid w:val="00093A0E"/>
    <w:rsid w:val="000A1958"/>
    <w:rsid w:val="000A1DCE"/>
    <w:rsid w:val="000A32D5"/>
    <w:rsid w:val="000A6537"/>
    <w:rsid w:val="000A6F39"/>
    <w:rsid w:val="000B0CFD"/>
    <w:rsid w:val="000B360F"/>
    <w:rsid w:val="000B5386"/>
    <w:rsid w:val="000B7D3F"/>
    <w:rsid w:val="000C3AFC"/>
    <w:rsid w:val="000C407D"/>
    <w:rsid w:val="000C4D51"/>
    <w:rsid w:val="000C78D5"/>
    <w:rsid w:val="000D19AC"/>
    <w:rsid w:val="000D2B1E"/>
    <w:rsid w:val="000D34BE"/>
    <w:rsid w:val="000E0A8C"/>
    <w:rsid w:val="000E1943"/>
    <w:rsid w:val="000E1C25"/>
    <w:rsid w:val="000E2EE4"/>
    <w:rsid w:val="000E40AD"/>
    <w:rsid w:val="000E5422"/>
    <w:rsid w:val="000E577F"/>
    <w:rsid w:val="000E765D"/>
    <w:rsid w:val="000F14EF"/>
    <w:rsid w:val="000F3A11"/>
    <w:rsid w:val="000F4BCE"/>
    <w:rsid w:val="000F5247"/>
    <w:rsid w:val="000F62AB"/>
    <w:rsid w:val="0010110E"/>
    <w:rsid w:val="001018EF"/>
    <w:rsid w:val="00101F9C"/>
    <w:rsid w:val="001029B8"/>
    <w:rsid w:val="00105180"/>
    <w:rsid w:val="0010697E"/>
    <w:rsid w:val="00113BEA"/>
    <w:rsid w:val="00114AE9"/>
    <w:rsid w:val="00115336"/>
    <w:rsid w:val="0011546A"/>
    <w:rsid w:val="00117C9E"/>
    <w:rsid w:val="00117CEA"/>
    <w:rsid w:val="00120C9F"/>
    <w:rsid w:val="00120DCE"/>
    <w:rsid w:val="00120EB7"/>
    <w:rsid w:val="0012223E"/>
    <w:rsid w:val="00123DF4"/>
    <w:rsid w:val="001301FD"/>
    <w:rsid w:val="001314C3"/>
    <w:rsid w:val="00133984"/>
    <w:rsid w:val="00141C1E"/>
    <w:rsid w:val="00142083"/>
    <w:rsid w:val="0014313A"/>
    <w:rsid w:val="00144CA9"/>
    <w:rsid w:val="00146F1E"/>
    <w:rsid w:val="00151150"/>
    <w:rsid w:val="001512AA"/>
    <w:rsid w:val="0015279B"/>
    <w:rsid w:val="00152A16"/>
    <w:rsid w:val="001531DC"/>
    <w:rsid w:val="0015349E"/>
    <w:rsid w:val="00153728"/>
    <w:rsid w:val="001572A7"/>
    <w:rsid w:val="0015777B"/>
    <w:rsid w:val="0016013C"/>
    <w:rsid w:val="001619A9"/>
    <w:rsid w:val="00161A4B"/>
    <w:rsid w:val="00163859"/>
    <w:rsid w:val="00165E56"/>
    <w:rsid w:val="001675BE"/>
    <w:rsid w:val="00167C07"/>
    <w:rsid w:val="00172067"/>
    <w:rsid w:val="0017241D"/>
    <w:rsid w:val="00172C35"/>
    <w:rsid w:val="001739F9"/>
    <w:rsid w:val="0017459C"/>
    <w:rsid w:val="00174C29"/>
    <w:rsid w:val="001774DE"/>
    <w:rsid w:val="00183EDC"/>
    <w:rsid w:val="00184ABA"/>
    <w:rsid w:val="0019102F"/>
    <w:rsid w:val="00191758"/>
    <w:rsid w:val="00192D59"/>
    <w:rsid w:val="00193E4A"/>
    <w:rsid w:val="001A2BE3"/>
    <w:rsid w:val="001A2D34"/>
    <w:rsid w:val="001A3D74"/>
    <w:rsid w:val="001A4AAB"/>
    <w:rsid w:val="001A5798"/>
    <w:rsid w:val="001B4A2E"/>
    <w:rsid w:val="001B4DAC"/>
    <w:rsid w:val="001B4DDD"/>
    <w:rsid w:val="001B6D4D"/>
    <w:rsid w:val="001B73F8"/>
    <w:rsid w:val="001C2C54"/>
    <w:rsid w:val="001C7E62"/>
    <w:rsid w:val="001D1396"/>
    <w:rsid w:val="001D465F"/>
    <w:rsid w:val="001D5B8C"/>
    <w:rsid w:val="001D62AB"/>
    <w:rsid w:val="001D6413"/>
    <w:rsid w:val="001D73CD"/>
    <w:rsid w:val="001D74CC"/>
    <w:rsid w:val="001E002D"/>
    <w:rsid w:val="001E0EE8"/>
    <w:rsid w:val="001E4A0D"/>
    <w:rsid w:val="001E6E3A"/>
    <w:rsid w:val="001E7382"/>
    <w:rsid w:val="001E75FD"/>
    <w:rsid w:val="001F2BD4"/>
    <w:rsid w:val="001F2F1C"/>
    <w:rsid w:val="001F396E"/>
    <w:rsid w:val="001F5719"/>
    <w:rsid w:val="001F5C49"/>
    <w:rsid w:val="001F5C80"/>
    <w:rsid w:val="001F6D1C"/>
    <w:rsid w:val="00200021"/>
    <w:rsid w:val="0020735B"/>
    <w:rsid w:val="00212331"/>
    <w:rsid w:val="00213512"/>
    <w:rsid w:val="0021489E"/>
    <w:rsid w:val="0021531B"/>
    <w:rsid w:val="002171F9"/>
    <w:rsid w:val="002179EB"/>
    <w:rsid w:val="0022080C"/>
    <w:rsid w:val="002220E3"/>
    <w:rsid w:val="00222114"/>
    <w:rsid w:val="00222A79"/>
    <w:rsid w:val="00223381"/>
    <w:rsid w:val="002244C9"/>
    <w:rsid w:val="00234A68"/>
    <w:rsid w:val="00236FA9"/>
    <w:rsid w:val="00240A1A"/>
    <w:rsid w:val="00244104"/>
    <w:rsid w:val="00244188"/>
    <w:rsid w:val="0024795B"/>
    <w:rsid w:val="002506A5"/>
    <w:rsid w:val="00251446"/>
    <w:rsid w:val="00252221"/>
    <w:rsid w:val="002602BB"/>
    <w:rsid w:val="002625E6"/>
    <w:rsid w:val="00263992"/>
    <w:rsid w:val="00264509"/>
    <w:rsid w:val="0026773A"/>
    <w:rsid w:val="002707AF"/>
    <w:rsid w:val="002718DB"/>
    <w:rsid w:val="00274A5D"/>
    <w:rsid w:val="0027734E"/>
    <w:rsid w:val="00281202"/>
    <w:rsid w:val="00285355"/>
    <w:rsid w:val="0029045E"/>
    <w:rsid w:val="00290BC8"/>
    <w:rsid w:val="00291533"/>
    <w:rsid w:val="00293050"/>
    <w:rsid w:val="00293707"/>
    <w:rsid w:val="002953D2"/>
    <w:rsid w:val="002955AE"/>
    <w:rsid w:val="00295FA2"/>
    <w:rsid w:val="002A15BB"/>
    <w:rsid w:val="002A1E5D"/>
    <w:rsid w:val="002A3195"/>
    <w:rsid w:val="002A3777"/>
    <w:rsid w:val="002A4E8C"/>
    <w:rsid w:val="002A68C0"/>
    <w:rsid w:val="002B00A6"/>
    <w:rsid w:val="002B4FC2"/>
    <w:rsid w:val="002B57FF"/>
    <w:rsid w:val="002B5873"/>
    <w:rsid w:val="002B783C"/>
    <w:rsid w:val="002D7240"/>
    <w:rsid w:val="002E2064"/>
    <w:rsid w:val="002E25CE"/>
    <w:rsid w:val="002E3681"/>
    <w:rsid w:val="002E42D4"/>
    <w:rsid w:val="002E6B74"/>
    <w:rsid w:val="002E7C45"/>
    <w:rsid w:val="002E7F22"/>
    <w:rsid w:val="002F0001"/>
    <w:rsid w:val="002F0E13"/>
    <w:rsid w:val="002F4931"/>
    <w:rsid w:val="002F67A9"/>
    <w:rsid w:val="002F689E"/>
    <w:rsid w:val="003009C5"/>
    <w:rsid w:val="0030244C"/>
    <w:rsid w:val="00302E8E"/>
    <w:rsid w:val="00303898"/>
    <w:rsid w:val="00306CE8"/>
    <w:rsid w:val="00307420"/>
    <w:rsid w:val="0030742E"/>
    <w:rsid w:val="00307BE1"/>
    <w:rsid w:val="00312ABC"/>
    <w:rsid w:val="00312C70"/>
    <w:rsid w:val="0031541B"/>
    <w:rsid w:val="00325D67"/>
    <w:rsid w:val="00326930"/>
    <w:rsid w:val="00327760"/>
    <w:rsid w:val="0033069D"/>
    <w:rsid w:val="00332FC1"/>
    <w:rsid w:val="003342CD"/>
    <w:rsid w:val="003370FA"/>
    <w:rsid w:val="00341B9B"/>
    <w:rsid w:val="0034410B"/>
    <w:rsid w:val="00345106"/>
    <w:rsid w:val="003461D3"/>
    <w:rsid w:val="0034649B"/>
    <w:rsid w:val="00346C46"/>
    <w:rsid w:val="0034718C"/>
    <w:rsid w:val="003519DF"/>
    <w:rsid w:val="0035214A"/>
    <w:rsid w:val="003529C1"/>
    <w:rsid w:val="00353358"/>
    <w:rsid w:val="003534A1"/>
    <w:rsid w:val="00353875"/>
    <w:rsid w:val="00356337"/>
    <w:rsid w:val="00357F56"/>
    <w:rsid w:val="00361BFA"/>
    <w:rsid w:val="003624A8"/>
    <w:rsid w:val="00364D9F"/>
    <w:rsid w:val="00365545"/>
    <w:rsid w:val="00366236"/>
    <w:rsid w:val="00367F8A"/>
    <w:rsid w:val="00373A2B"/>
    <w:rsid w:val="00373B6C"/>
    <w:rsid w:val="00373E16"/>
    <w:rsid w:val="00376D9A"/>
    <w:rsid w:val="00377B80"/>
    <w:rsid w:val="00377D7A"/>
    <w:rsid w:val="00380BC3"/>
    <w:rsid w:val="003829EF"/>
    <w:rsid w:val="00383239"/>
    <w:rsid w:val="00384943"/>
    <w:rsid w:val="00384B7A"/>
    <w:rsid w:val="00384E02"/>
    <w:rsid w:val="0038566A"/>
    <w:rsid w:val="003930F5"/>
    <w:rsid w:val="00394253"/>
    <w:rsid w:val="003951DD"/>
    <w:rsid w:val="00395CF2"/>
    <w:rsid w:val="003964EE"/>
    <w:rsid w:val="003A04B3"/>
    <w:rsid w:val="003A2179"/>
    <w:rsid w:val="003A257D"/>
    <w:rsid w:val="003A53BF"/>
    <w:rsid w:val="003A653F"/>
    <w:rsid w:val="003A7A9F"/>
    <w:rsid w:val="003B2F19"/>
    <w:rsid w:val="003B455E"/>
    <w:rsid w:val="003B7160"/>
    <w:rsid w:val="003B7F88"/>
    <w:rsid w:val="003C23C7"/>
    <w:rsid w:val="003C6053"/>
    <w:rsid w:val="003C61DC"/>
    <w:rsid w:val="003C75D7"/>
    <w:rsid w:val="003D09BC"/>
    <w:rsid w:val="003D1D49"/>
    <w:rsid w:val="003D1FC1"/>
    <w:rsid w:val="003D3B88"/>
    <w:rsid w:val="003D4973"/>
    <w:rsid w:val="003D4FE5"/>
    <w:rsid w:val="003D79F8"/>
    <w:rsid w:val="003E2A2C"/>
    <w:rsid w:val="003E42D6"/>
    <w:rsid w:val="003F0FE3"/>
    <w:rsid w:val="003F252E"/>
    <w:rsid w:val="003F2FA3"/>
    <w:rsid w:val="003F36F6"/>
    <w:rsid w:val="003F520A"/>
    <w:rsid w:val="003F598F"/>
    <w:rsid w:val="004013BB"/>
    <w:rsid w:val="00401CB4"/>
    <w:rsid w:val="0041366E"/>
    <w:rsid w:val="004138BD"/>
    <w:rsid w:val="0041589B"/>
    <w:rsid w:val="00416421"/>
    <w:rsid w:val="0041644A"/>
    <w:rsid w:val="00420D3B"/>
    <w:rsid w:val="00422090"/>
    <w:rsid w:val="004268AA"/>
    <w:rsid w:val="00431926"/>
    <w:rsid w:val="00442479"/>
    <w:rsid w:val="00447600"/>
    <w:rsid w:val="0045037F"/>
    <w:rsid w:val="00450CA8"/>
    <w:rsid w:val="00452FF4"/>
    <w:rsid w:val="004539D9"/>
    <w:rsid w:val="00454287"/>
    <w:rsid w:val="004543B3"/>
    <w:rsid w:val="00456430"/>
    <w:rsid w:val="0046086A"/>
    <w:rsid w:val="0046211A"/>
    <w:rsid w:val="00462945"/>
    <w:rsid w:val="00462BF7"/>
    <w:rsid w:val="00465C27"/>
    <w:rsid w:val="00467897"/>
    <w:rsid w:val="00472860"/>
    <w:rsid w:val="0047295F"/>
    <w:rsid w:val="004730E4"/>
    <w:rsid w:val="0047457F"/>
    <w:rsid w:val="00475395"/>
    <w:rsid w:val="00476083"/>
    <w:rsid w:val="0047746E"/>
    <w:rsid w:val="00480F0A"/>
    <w:rsid w:val="00481CF2"/>
    <w:rsid w:val="00483B64"/>
    <w:rsid w:val="0048488A"/>
    <w:rsid w:val="00484FB9"/>
    <w:rsid w:val="00485CDA"/>
    <w:rsid w:val="00486B8D"/>
    <w:rsid w:val="0048712B"/>
    <w:rsid w:val="004917B6"/>
    <w:rsid w:val="004946B4"/>
    <w:rsid w:val="004959A3"/>
    <w:rsid w:val="004975E1"/>
    <w:rsid w:val="004A198E"/>
    <w:rsid w:val="004A255D"/>
    <w:rsid w:val="004A3461"/>
    <w:rsid w:val="004B1199"/>
    <w:rsid w:val="004B134C"/>
    <w:rsid w:val="004B736A"/>
    <w:rsid w:val="004C24D6"/>
    <w:rsid w:val="004C6FC3"/>
    <w:rsid w:val="004C7702"/>
    <w:rsid w:val="004D220F"/>
    <w:rsid w:val="004D56AD"/>
    <w:rsid w:val="004D7F8A"/>
    <w:rsid w:val="004D7FE5"/>
    <w:rsid w:val="004E0CDE"/>
    <w:rsid w:val="004E188D"/>
    <w:rsid w:val="004E2557"/>
    <w:rsid w:val="004E3B05"/>
    <w:rsid w:val="004E4ABE"/>
    <w:rsid w:val="004F078A"/>
    <w:rsid w:val="004F2372"/>
    <w:rsid w:val="004F257E"/>
    <w:rsid w:val="004F3078"/>
    <w:rsid w:val="004F469E"/>
    <w:rsid w:val="00501404"/>
    <w:rsid w:val="005049AA"/>
    <w:rsid w:val="00504AB8"/>
    <w:rsid w:val="0051220F"/>
    <w:rsid w:val="00512782"/>
    <w:rsid w:val="0052067B"/>
    <w:rsid w:val="005208E0"/>
    <w:rsid w:val="0052148D"/>
    <w:rsid w:val="005223AB"/>
    <w:rsid w:val="0052334D"/>
    <w:rsid w:val="00524F52"/>
    <w:rsid w:val="005268FD"/>
    <w:rsid w:val="00532FEF"/>
    <w:rsid w:val="00533335"/>
    <w:rsid w:val="00534270"/>
    <w:rsid w:val="00535280"/>
    <w:rsid w:val="00536FB3"/>
    <w:rsid w:val="005377FA"/>
    <w:rsid w:val="00541582"/>
    <w:rsid w:val="0054231F"/>
    <w:rsid w:val="00542432"/>
    <w:rsid w:val="005425E9"/>
    <w:rsid w:val="00543D82"/>
    <w:rsid w:val="005476FC"/>
    <w:rsid w:val="00547E6B"/>
    <w:rsid w:val="00551F22"/>
    <w:rsid w:val="005531A8"/>
    <w:rsid w:val="00554CD6"/>
    <w:rsid w:val="00557732"/>
    <w:rsid w:val="00557EF8"/>
    <w:rsid w:val="00562BC9"/>
    <w:rsid w:val="00563189"/>
    <w:rsid w:val="00564833"/>
    <w:rsid w:val="00564E2A"/>
    <w:rsid w:val="005669C9"/>
    <w:rsid w:val="00566E5F"/>
    <w:rsid w:val="00574443"/>
    <w:rsid w:val="005758DF"/>
    <w:rsid w:val="0057693A"/>
    <w:rsid w:val="0057716E"/>
    <w:rsid w:val="005779F3"/>
    <w:rsid w:val="00580C9B"/>
    <w:rsid w:val="005816D6"/>
    <w:rsid w:val="00581BDB"/>
    <w:rsid w:val="005823C0"/>
    <w:rsid w:val="0058632B"/>
    <w:rsid w:val="00591B55"/>
    <w:rsid w:val="00593C2A"/>
    <w:rsid w:val="005954EB"/>
    <w:rsid w:val="00596158"/>
    <w:rsid w:val="005A1DB0"/>
    <w:rsid w:val="005A2EE3"/>
    <w:rsid w:val="005A4684"/>
    <w:rsid w:val="005A7E6C"/>
    <w:rsid w:val="005B1AB4"/>
    <w:rsid w:val="005B2D86"/>
    <w:rsid w:val="005B4DEE"/>
    <w:rsid w:val="005B52BD"/>
    <w:rsid w:val="005B5A8B"/>
    <w:rsid w:val="005C07A4"/>
    <w:rsid w:val="005C2E26"/>
    <w:rsid w:val="005C5646"/>
    <w:rsid w:val="005D5567"/>
    <w:rsid w:val="005E0180"/>
    <w:rsid w:val="005E1F23"/>
    <w:rsid w:val="005E4618"/>
    <w:rsid w:val="005E48A3"/>
    <w:rsid w:val="005E501E"/>
    <w:rsid w:val="005E789C"/>
    <w:rsid w:val="005F03CC"/>
    <w:rsid w:val="005F23D1"/>
    <w:rsid w:val="006005C3"/>
    <w:rsid w:val="00606DB1"/>
    <w:rsid w:val="0061025D"/>
    <w:rsid w:val="00612A5B"/>
    <w:rsid w:val="006133EE"/>
    <w:rsid w:val="00615F9E"/>
    <w:rsid w:val="00617DA3"/>
    <w:rsid w:val="0062629B"/>
    <w:rsid w:val="00626875"/>
    <w:rsid w:val="00634254"/>
    <w:rsid w:val="00635EE1"/>
    <w:rsid w:val="00637554"/>
    <w:rsid w:val="00637C24"/>
    <w:rsid w:val="0064127A"/>
    <w:rsid w:val="00644A7D"/>
    <w:rsid w:val="00647A0C"/>
    <w:rsid w:val="0065178E"/>
    <w:rsid w:val="00651F9D"/>
    <w:rsid w:val="00652413"/>
    <w:rsid w:val="00653789"/>
    <w:rsid w:val="006541FF"/>
    <w:rsid w:val="006550F4"/>
    <w:rsid w:val="00660930"/>
    <w:rsid w:val="00660D7A"/>
    <w:rsid w:val="00661F8C"/>
    <w:rsid w:val="0066274B"/>
    <w:rsid w:val="0066534B"/>
    <w:rsid w:val="006655A3"/>
    <w:rsid w:val="00665987"/>
    <w:rsid w:val="00667214"/>
    <w:rsid w:val="006711DD"/>
    <w:rsid w:val="00672677"/>
    <w:rsid w:val="00672A28"/>
    <w:rsid w:val="006730EB"/>
    <w:rsid w:val="00673689"/>
    <w:rsid w:val="00675345"/>
    <w:rsid w:val="00675F69"/>
    <w:rsid w:val="006802AD"/>
    <w:rsid w:val="00683235"/>
    <w:rsid w:val="006863FD"/>
    <w:rsid w:val="006960BC"/>
    <w:rsid w:val="0069678E"/>
    <w:rsid w:val="006972FD"/>
    <w:rsid w:val="006A0502"/>
    <w:rsid w:val="006A34D1"/>
    <w:rsid w:val="006A5D02"/>
    <w:rsid w:val="006A6A8D"/>
    <w:rsid w:val="006A6D15"/>
    <w:rsid w:val="006B1BEA"/>
    <w:rsid w:val="006B35E0"/>
    <w:rsid w:val="006B6DEB"/>
    <w:rsid w:val="006B76C4"/>
    <w:rsid w:val="006C7AF5"/>
    <w:rsid w:val="006D017F"/>
    <w:rsid w:val="006D08DA"/>
    <w:rsid w:val="006D4840"/>
    <w:rsid w:val="006D5593"/>
    <w:rsid w:val="006D6077"/>
    <w:rsid w:val="006E0A5A"/>
    <w:rsid w:val="006E1A04"/>
    <w:rsid w:val="006E371D"/>
    <w:rsid w:val="006E66EE"/>
    <w:rsid w:val="006F1520"/>
    <w:rsid w:val="006F237A"/>
    <w:rsid w:val="006F247D"/>
    <w:rsid w:val="006F3406"/>
    <w:rsid w:val="006F3F9B"/>
    <w:rsid w:val="006F5F53"/>
    <w:rsid w:val="00702B8D"/>
    <w:rsid w:val="007063CC"/>
    <w:rsid w:val="00706A35"/>
    <w:rsid w:val="00710E6B"/>
    <w:rsid w:val="00711971"/>
    <w:rsid w:val="00714802"/>
    <w:rsid w:val="00717A8A"/>
    <w:rsid w:val="00721E14"/>
    <w:rsid w:val="0072287D"/>
    <w:rsid w:val="00722AAC"/>
    <w:rsid w:val="00725983"/>
    <w:rsid w:val="00730EBC"/>
    <w:rsid w:val="00731293"/>
    <w:rsid w:val="00734140"/>
    <w:rsid w:val="00736EC5"/>
    <w:rsid w:val="00737325"/>
    <w:rsid w:val="00740667"/>
    <w:rsid w:val="0074239D"/>
    <w:rsid w:val="00745432"/>
    <w:rsid w:val="0075144D"/>
    <w:rsid w:val="00753BBE"/>
    <w:rsid w:val="00754C92"/>
    <w:rsid w:val="00755874"/>
    <w:rsid w:val="0075636E"/>
    <w:rsid w:val="00763817"/>
    <w:rsid w:val="00767F82"/>
    <w:rsid w:val="00775385"/>
    <w:rsid w:val="00775D37"/>
    <w:rsid w:val="007761F2"/>
    <w:rsid w:val="00782593"/>
    <w:rsid w:val="00785935"/>
    <w:rsid w:val="00791B4E"/>
    <w:rsid w:val="00792690"/>
    <w:rsid w:val="007927D0"/>
    <w:rsid w:val="007A05CD"/>
    <w:rsid w:val="007A2D8B"/>
    <w:rsid w:val="007A30AB"/>
    <w:rsid w:val="007A4930"/>
    <w:rsid w:val="007A4F48"/>
    <w:rsid w:val="007B1851"/>
    <w:rsid w:val="007B31AF"/>
    <w:rsid w:val="007B3CE0"/>
    <w:rsid w:val="007B413B"/>
    <w:rsid w:val="007B4FC7"/>
    <w:rsid w:val="007B6057"/>
    <w:rsid w:val="007C111A"/>
    <w:rsid w:val="007C1343"/>
    <w:rsid w:val="007C1AA0"/>
    <w:rsid w:val="007C2017"/>
    <w:rsid w:val="007C2998"/>
    <w:rsid w:val="007C42C2"/>
    <w:rsid w:val="007C4B9E"/>
    <w:rsid w:val="007C74A2"/>
    <w:rsid w:val="007D1477"/>
    <w:rsid w:val="007D4898"/>
    <w:rsid w:val="007D4927"/>
    <w:rsid w:val="007E078D"/>
    <w:rsid w:val="007E6310"/>
    <w:rsid w:val="007E6421"/>
    <w:rsid w:val="007E7621"/>
    <w:rsid w:val="007E7894"/>
    <w:rsid w:val="007F2957"/>
    <w:rsid w:val="007F299B"/>
    <w:rsid w:val="007F53B3"/>
    <w:rsid w:val="007F7E70"/>
    <w:rsid w:val="0080033D"/>
    <w:rsid w:val="00800AFC"/>
    <w:rsid w:val="00802CEA"/>
    <w:rsid w:val="008036C6"/>
    <w:rsid w:val="008037C5"/>
    <w:rsid w:val="00805EBF"/>
    <w:rsid w:val="00806CB5"/>
    <w:rsid w:val="00807DC8"/>
    <w:rsid w:val="008106F5"/>
    <w:rsid w:val="0081157C"/>
    <w:rsid w:val="008126F7"/>
    <w:rsid w:val="008178EF"/>
    <w:rsid w:val="00817F8C"/>
    <w:rsid w:val="00823BE2"/>
    <w:rsid w:val="0082425A"/>
    <w:rsid w:val="00825AD6"/>
    <w:rsid w:val="00827156"/>
    <w:rsid w:val="008317F2"/>
    <w:rsid w:val="0083463A"/>
    <w:rsid w:val="0084101A"/>
    <w:rsid w:val="00842482"/>
    <w:rsid w:val="00842D86"/>
    <w:rsid w:val="00842F40"/>
    <w:rsid w:val="00843B0D"/>
    <w:rsid w:val="00847337"/>
    <w:rsid w:val="008523C3"/>
    <w:rsid w:val="008562A7"/>
    <w:rsid w:val="00861272"/>
    <w:rsid w:val="008616E1"/>
    <w:rsid w:val="00866AC3"/>
    <w:rsid w:val="00870272"/>
    <w:rsid w:val="008713C5"/>
    <w:rsid w:val="00874AE5"/>
    <w:rsid w:val="00882063"/>
    <w:rsid w:val="0088308E"/>
    <w:rsid w:val="008843AB"/>
    <w:rsid w:val="0088511A"/>
    <w:rsid w:val="00886AC0"/>
    <w:rsid w:val="00890F75"/>
    <w:rsid w:val="00891988"/>
    <w:rsid w:val="00891C76"/>
    <w:rsid w:val="00893565"/>
    <w:rsid w:val="00893D9A"/>
    <w:rsid w:val="00894068"/>
    <w:rsid w:val="00895D1B"/>
    <w:rsid w:val="00896DD0"/>
    <w:rsid w:val="0089769C"/>
    <w:rsid w:val="008A021B"/>
    <w:rsid w:val="008A0A50"/>
    <w:rsid w:val="008A0A60"/>
    <w:rsid w:val="008A4BE4"/>
    <w:rsid w:val="008A56CC"/>
    <w:rsid w:val="008A695B"/>
    <w:rsid w:val="008A6B09"/>
    <w:rsid w:val="008B0549"/>
    <w:rsid w:val="008B188C"/>
    <w:rsid w:val="008B2ACC"/>
    <w:rsid w:val="008B2F8D"/>
    <w:rsid w:val="008C118A"/>
    <w:rsid w:val="008C24AE"/>
    <w:rsid w:val="008C5F88"/>
    <w:rsid w:val="008C77E8"/>
    <w:rsid w:val="008D36D3"/>
    <w:rsid w:val="008D4164"/>
    <w:rsid w:val="008D509A"/>
    <w:rsid w:val="008D74D4"/>
    <w:rsid w:val="008D7962"/>
    <w:rsid w:val="008E1117"/>
    <w:rsid w:val="008F487C"/>
    <w:rsid w:val="008F6D48"/>
    <w:rsid w:val="00900B27"/>
    <w:rsid w:val="00910F89"/>
    <w:rsid w:val="0091231E"/>
    <w:rsid w:val="009157BC"/>
    <w:rsid w:val="00915847"/>
    <w:rsid w:val="009237A8"/>
    <w:rsid w:val="00924DC9"/>
    <w:rsid w:val="009259D5"/>
    <w:rsid w:val="00927FC8"/>
    <w:rsid w:val="00930C94"/>
    <w:rsid w:val="0093264C"/>
    <w:rsid w:val="0093419C"/>
    <w:rsid w:val="00937A98"/>
    <w:rsid w:val="009408EF"/>
    <w:rsid w:val="009424CC"/>
    <w:rsid w:val="00950B80"/>
    <w:rsid w:val="00951166"/>
    <w:rsid w:val="00955F21"/>
    <w:rsid w:val="009567A7"/>
    <w:rsid w:val="00962048"/>
    <w:rsid w:val="0096454A"/>
    <w:rsid w:val="00967AB5"/>
    <w:rsid w:val="009718B8"/>
    <w:rsid w:val="009729D9"/>
    <w:rsid w:val="0097302B"/>
    <w:rsid w:val="00973D70"/>
    <w:rsid w:val="00974685"/>
    <w:rsid w:val="0097491B"/>
    <w:rsid w:val="00975B09"/>
    <w:rsid w:val="0097658B"/>
    <w:rsid w:val="00984454"/>
    <w:rsid w:val="00985577"/>
    <w:rsid w:val="009864B6"/>
    <w:rsid w:val="00986539"/>
    <w:rsid w:val="0098694C"/>
    <w:rsid w:val="00987941"/>
    <w:rsid w:val="00990780"/>
    <w:rsid w:val="00991081"/>
    <w:rsid w:val="009911F5"/>
    <w:rsid w:val="009921E1"/>
    <w:rsid w:val="00994974"/>
    <w:rsid w:val="0099567D"/>
    <w:rsid w:val="009A1B7F"/>
    <w:rsid w:val="009A1C30"/>
    <w:rsid w:val="009A1ED1"/>
    <w:rsid w:val="009A3FF5"/>
    <w:rsid w:val="009A7566"/>
    <w:rsid w:val="009B0D0C"/>
    <w:rsid w:val="009B2AAA"/>
    <w:rsid w:val="009B3961"/>
    <w:rsid w:val="009B56E4"/>
    <w:rsid w:val="009B772D"/>
    <w:rsid w:val="009C1035"/>
    <w:rsid w:val="009C18D1"/>
    <w:rsid w:val="009C223C"/>
    <w:rsid w:val="009C3D1F"/>
    <w:rsid w:val="009C3DC0"/>
    <w:rsid w:val="009C4AEE"/>
    <w:rsid w:val="009C6243"/>
    <w:rsid w:val="009C7565"/>
    <w:rsid w:val="009D071D"/>
    <w:rsid w:val="009E08A4"/>
    <w:rsid w:val="009E2A62"/>
    <w:rsid w:val="009E49FE"/>
    <w:rsid w:val="009E585E"/>
    <w:rsid w:val="009E5A46"/>
    <w:rsid w:val="009E6936"/>
    <w:rsid w:val="009E7018"/>
    <w:rsid w:val="009E7AB0"/>
    <w:rsid w:val="009F01AC"/>
    <w:rsid w:val="009F24A6"/>
    <w:rsid w:val="00A01429"/>
    <w:rsid w:val="00A02C39"/>
    <w:rsid w:val="00A06221"/>
    <w:rsid w:val="00A10A87"/>
    <w:rsid w:val="00A116B7"/>
    <w:rsid w:val="00A11DFA"/>
    <w:rsid w:val="00A13F48"/>
    <w:rsid w:val="00A20780"/>
    <w:rsid w:val="00A21420"/>
    <w:rsid w:val="00A238D9"/>
    <w:rsid w:val="00A32626"/>
    <w:rsid w:val="00A32748"/>
    <w:rsid w:val="00A32D1A"/>
    <w:rsid w:val="00A32DF9"/>
    <w:rsid w:val="00A3332F"/>
    <w:rsid w:val="00A33748"/>
    <w:rsid w:val="00A353E6"/>
    <w:rsid w:val="00A45CC0"/>
    <w:rsid w:val="00A46E48"/>
    <w:rsid w:val="00A502E1"/>
    <w:rsid w:val="00A51066"/>
    <w:rsid w:val="00A51BAB"/>
    <w:rsid w:val="00A54328"/>
    <w:rsid w:val="00A61F3F"/>
    <w:rsid w:val="00A6220B"/>
    <w:rsid w:val="00A6344B"/>
    <w:rsid w:val="00A64B3A"/>
    <w:rsid w:val="00A6669B"/>
    <w:rsid w:val="00A6709F"/>
    <w:rsid w:val="00A70841"/>
    <w:rsid w:val="00A72E01"/>
    <w:rsid w:val="00A739C1"/>
    <w:rsid w:val="00A73B70"/>
    <w:rsid w:val="00A74406"/>
    <w:rsid w:val="00A7489C"/>
    <w:rsid w:val="00A74F9D"/>
    <w:rsid w:val="00A83233"/>
    <w:rsid w:val="00A84507"/>
    <w:rsid w:val="00A87950"/>
    <w:rsid w:val="00A9031B"/>
    <w:rsid w:val="00A9121E"/>
    <w:rsid w:val="00A93209"/>
    <w:rsid w:val="00A949F0"/>
    <w:rsid w:val="00A95B7B"/>
    <w:rsid w:val="00A9600D"/>
    <w:rsid w:val="00A9750B"/>
    <w:rsid w:val="00AA13B7"/>
    <w:rsid w:val="00AA2E4C"/>
    <w:rsid w:val="00AA3A93"/>
    <w:rsid w:val="00AA5E4C"/>
    <w:rsid w:val="00AA6BE2"/>
    <w:rsid w:val="00AA7122"/>
    <w:rsid w:val="00AB3206"/>
    <w:rsid w:val="00AB332C"/>
    <w:rsid w:val="00AC0220"/>
    <w:rsid w:val="00AC1561"/>
    <w:rsid w:val="00AC19C1"/>
    <w:rsid w:val="00AC4C7B"/>
    <w:rsid w:val="00AC610F"/>
    <w:rsid w:val="00AD3B10"/>
    <w:rsid w:val="00AD66A6"/>
    <w:rsid w:val="00AD7557"/>
    <w:rsid w:val="00AD75AB"/>
    <w:rsid w:val="00AE01C8"/>
    <w:rsid w:val="00AE0CEC"/>
    <w:rsid w:val="00AE310F"/>
    <w:rsid w:val="00AE49A5"/>
    <w:rsid w:val="00AE7529"/>
    <w:rsid w:val="00AE7A11"/>
    <w:rsid w:val="00AF06A3"/>
    <w:rsid w:val="00AF06B2"/>
    <w:rsid w:val="00AF1690"/>
    <w:rsid w:val="00AF1C7F"/>
    <w:rsid w:val="00AF24B2"/>
    <w:rsid w:val="00AF2785"/>
    <w:rsid w:val="00AF3794"/>
    <w:rsid w:val="00AF384A"/>
    <w:rsid w:val="00AF4506"/>
    <w:rsid w:val="00AF45D0"/>
    <w:rsid w:val="00B03158"/>
    <w:rsid w:val="00B053B1"/>
    <w:rsid w:val="00B05972"/>
    <w:rsid w:val="00B11743"/>
    <w:rsid w:val="00B148CA"/>
    <w:rsid w:val="00B14B8D"/>
    <w:rsid w:val="00B14CC2"/>
    <w:rsid w:val="00B14D1D"/>
    <w:rsid w:val="00B16BCE"/>
    <w:rsid w:val="00B16CE5"/>
    <w:rsid w:val="00B21079"/>
    <w:rsid w:val="00B212B5"/>
    <w:rsid w:val="00B21410"/>
    <w:rsid w:val="00B23498"/>
    <w:rsid w:val="00B23DE8"/>
    <w:rsid w:val="00B25BF3"/>
    <w:rsid w:val="00B26AA2"/>
    <w:rsid w:val="00B27B1B"/>
    <w:rsid w:val="00B32512"/>
    <w:rsid w:val="00B34728"/>
    <w:rsid w:val="00B34D5E"/>
    <w:rsid w:val="00B362AE"/>
    <w:rsid w:val="00B366D6"/>
    <w:rsid w:val="00B37078"/>
    <w:rsid w:val="00B374C3"/>
    <w:rsid w:val="00B42089"/>
    <w:rsid w:val="00B42831"/>
    <w:rsid w:val="00B44039"/>
    <w:rsid w:val="00B444BF"/>
    <w:rsid w:val="00B45B62"/>
    <w:rsid w:val="00B509F6"/>
    <w:rsid w:val="00B50B10"/>
    <w:rsid w:val="00B51693"/>
    <w:rsid w:val="00B53C17"/>
    <w:rsid w:val="00B540EE"/>
    <w:rsid w:val="00B5551A"/>
    <w:rsid w:val="00B559B4"/>
    <w:rsid w:val="00B57D5D"/>
    <w:rsid w:val="00B60488"/>
    <w:rsid w:val="00B61212"/>
    <w:rsid w:val="00B65876"/>
    <w:rsid w:val="00B663B7"/>
    <w:rsid w:val="00B66F56"/>
    <w:rsid w:val="00B674D6"/>
    <w:rsid w:val="00B70B5B"/>
    <w:rsid w:val="00B73E53"/>
    <w:rsid w:val="00B73F7D"/>
    <w:rsid w:val="00B81F54"/>
    <w:rsid w:val="00B84870"/>
    <w:rsid w:val="00B84F80"/>
    <w:rsid w:val="00B86A40"/>
    <w:rsid w:val="00B9045A"/>
    <w:rsid w:val="00B92AE3"/>
    <w:rsid w:val="00B93CA3"/>
    <w:rsid w:val="00B93D7B"/>
    <w:rsid w:val="00B9655F"/>
    <w:rsid w:val="00B97F52"/>
    <w:rsid w:val="00BA068C"/>
    <w:rsid w:val="00BA6D9E"/>
    <w:rsid w:val="00BB1C18"/>
    <w:rsid w:val="00BB2369"/>
    <w:rsid w:val="00BB3FDC"/>
    <w:rsid w:val="00BB5EC9"/>
    <w:rsid w:val="00BC4E62"/>
    <w:rsid w:val="00BC5713"/>
    <w:rsid w:val="00BC713D"/>
    <w:rsid w:val="00BD0313"/>
    <w:rsid w:val="00BD04E4"/>
    <w:rsid w:val="00BD0BCB"/>
    <w:rsid w:val="00BD18A9"/>
    <w:rsid w:val="00BD2DE3"/>
    <w:rsid w:val="00BD694B"/>
    <w:rsid w:val="00BE277D"/>
    <w:rsid w:val="00BF3D49"/>
    <w:rsid w:val="00BF4E57"/>
    <w:rsid w:val="00C0071F"/>
    <w:rsid w:val="00C04FEE"/>
    <w:rsid w:val="00C0691C"/>
    <w:rsid w:val="00C13876"/>
    <w:rsid w:val="00C13DE9"/>
    <w:rsid w:val="00C14D4A"/>
    <w:rsid w:val="00C15CB0"/>
    <w:rsid w:val="00C16DE3"/>
    <w:rsid w:val="00C20939"/>
    <w:rsid w:val="00C20E91"/>
    <w:rsid w:val="00C215F5"/>
    <w:rsid w:val="00C23C06"/>
    <w:rsid w:val="00C246B3"/>
    <w:rsid w:val="00C277C1"/>
    <w:rsid w:val="00C27DF3"/>
    <w:rsid w:val="00C303B1"/>
    <w:rsid w:val="00C31437"/>
    <w:rsid w:val="00C31934"/>
    <w:rsid w:val="00C3264F"/>
    <w:rsid w:val="00C337E4"/>
    <w:rsid w:val="00C33C9D"/>
    <w:rsid w:val="00C3478C"/>
    <w:rsid w:val="00C3617C"/>
    <w:rsid w:val="00C3625E"/>
    <w:rsid w:val="00C43222"/>
    <w:rsid w:val="00C47A3E"/>
    <w:rsid w:val="00C47DD1"/>
    <w:rsid w:val="00C501C3"/>
    <w:rsid w:val="00C505AF"/>
    <w:rsid w:val="00C50AF1"/>
    <w:rsid w:val="00C54111"/>
    <w:rsid w:val="00C57BE9"/>
    <w:rsid w:val="00C62D24"/>
    <w:rsid w:val="00C63FB1"/>
    <w:rsid w:val="00C64138"/>
    <w:rsid w:val="00C64C0C"/>
    <w:rsid w:val="00C676A0"/>
    <w:rsid w:val="00C71EF0"/>
    <w:rsid w:val="00C720B4"/>
    <w:rsid w:val="00C72BA3"/>
    <w:rsid w:val="00C7404B"/>
    <w:rsid w:val="00C76117"/>
    <w:rsid w:val="00C76B31"/>
    <w:rsid w:val="00C8039D"/>
    <w:rsid w:val="00C80C19"/>
    <w:rsid w:val="00C814F5"/>
    <w:rsid w:val="00C8386F"/>
    <w:rsid w:val="00C85275"/>
    <w:rsid w:val="00C860F6"/>
    <w:rsid w:val="00C87594"/>
    <w:rsid w:val="00C9006A"/>
    <w:rsid w:val="00C91EC0"/>
    <w:rsid w:val="00C92524"/>
    <w:rsid w:val="00C93B1E"/>
    <w:rsid w:val="00C948DA"/>
    <w:rsid w:val="00C964D8"/>
    <w:rsid w:val="00C969CE"/>
    <w:rsid w:val="00C97E93"/>
    <w:rsid w:val="00CA20AC"/>
    <w:rsid w:val="00CA5074"/>
    <w:rsid w:val="00CA5E7F"/>
    <w:rsid w:val="00CA66D1"/>
    <w:rsid w:val="00CB11D7"/>
    <w:rsid w:val="00CB473D"/>
    <w:rsid w:val="00CB6367"/>
    <w:rsid w:val="00CB6C71"/>
    <w:rsid w:val="00CB75AE"/>
    <w:rsid w:val="00CB7D29"/>
    <w:rsid w:val="00CC038B"/>
    <w:rsid w:val="00CC0897"/>
    <w:rsid w:val="00CC2543"/>
    <w:rsid w:val="00CC2E0C"/>
    <w:rsid w:val="00CC53C1"/>
    <w:rsid w:val="00CD29CA"/>
    <w:rsid w:val="00CD3B2A"/>
    <w:rsid w:val="00CD3BA9"/>
    <w:rsid w:val="00CD63BC"/>
    <w:rsid w:val="00CE214A"/>
    <w:rsid w:val="00CE3465"/>
    <w:rsid w:val="00CE4631"/>
    <w:rsid w:val="00CE60FC"/>
    <w:rsid w:val="00CF1ED4"/>
    <w:rsid w:val="00CF23C6"/>
    <w:rsid w:val="00CF673F"/>
    <w:rsid w:val="00CF6A1E"/>
    <w:rsid w:val="00CF70BB"/>
    <w:rsid w:val="00CF78E6"/>
    <w:rsid w:val="00CF7ACB"/>
    <w:rsid w:val="00D0136B"/>
    <w:rsid w:val="00D01DE7"/>
    <w:rsid w:val="00D026AE"/>
    <w:rsid w:val="00D02FF2"/>
    <w:rsid w:val="00D05CD5"/>
    <w:rsid w:val="00D06670"/>
    <w:rsid w:val="00D068FB"/>
    <w:rsid w:val="00D07547"/>
    <w:rsid w:val="00D113B1"/>
    <w:rsid w:val="00D11ED8"/>
    <w:rsid w:val="00D12DFA"/>
    <w:rsid w:val="00D132D6"/>
    <w:rsid w:val="00D13BF7"/>
    <w:rsid w:val="00D15559"/>
    <w:rsid w:val="00D208F6"/>
    <w:rsid w:val="00D2128C"/>
    <w:rsid w:val="00D21692"/>
    <w:rsid w:val="00D21CCB"/>
    <w:rsid w:val="00D21D4C"/>
    <w:rsid w:val="00D25943"/>
    <w:rsid w:val="00D25C01"/>
    <w:rsid w:val="00D266E9"/>
    <w:rsid w:val="00D30246"/>
    <w:rsid w:val="00D32310"/>
    <w:rsid w:val="00D3439B"/>
    <w:rsid w:val="00D35B65"/>
    <w:rsid w:val="00D37630"/>
    <w:rsid w:val="00D417F5"/>
    <w:rsid w:val="00D42AC2"/>
    <w:rsid w:val="00D42CE8"/>
    <w:rsid w:val="00D42DF2"/>
    <w:rsid w:val="00D42E2F"/>
    <w:rsid w:val="00D42E6A"/>
    <w:rsid w:val="00D436A9"/>
    <w:rsid w:val="00D461FC"/>
    <w:rsid w:val="00D511A7"/>
    <w:rsid w:val="00D531A4"/>
    <w:rsid w:val="00D5646C"/>
    <w:rsid w:val="00D56B4E"/>
    <w:rsid w:val="00D57563"/>
    <w:rsid w:val="00D61FF1"/>
    <w:rsid w:val="00D62D24"/>
    <w:rsid w:val="00D62DBF"/>
    <w:rsid w:val="00D635B6"/>
    <w:rsid w:val="00D63849"/>
    <w:rsid w:val="00D644DA"/>
    <w:rsid w:val="00D65082"/>
    <w:rsid w:val="00D657F9"/>
    <w:rsid w:val="00D65D87"/>
    <w:rsid w:val="00D70E56"/>
    <w:rsid w:val="00D72630"/>
    <w:rsid w:val="00D73B82"/>
    <w:rsid w:val="00D76E22"/>
    <w:rsid w:val="00D83A17"/>
    <w:rsid w:val="00D84732"/>
    <w:rsid w:val="00D84ED9"/>
    <w:rsid w:val="00D86D3F"/>
    <w:rsid w:val="00D876E1"/>
    <w:rsid w:val="00D9097B"/>
    <w:rsid w:val="00D90ED5"/>
    <w:rsid w:val="00D92152"/>
    <w:rsid w:val="00D92666"/>
    <w:rsid w:val="00D926CC"/>
    <w:rsid w:val="00D93EE3"/>
    <w:rsid w:val="00D95AA8"/>
    <w:rsid w:val="00D95DCD"/>
    <w:rsid w:val="00D95E40"/>
    <w:rsid w:val="00DA0E0B"/>
    <w:rsid w:val="00DA1663"/>
    <w:rsid w:val="00DA3BC5"/>
    <w:rsid w:val="00DA3DA1"/>
    <w:rsid w:val="00DA7ACE"/>
    <w:rsid w:val="00DB0002"/>
    <w:rsid w:val="00DB0158"/>
    <w:rsid w:val="00DB03DC"/>
    <w:rsid w:val="00DB1377"/>
    <w:rsid w:val="00DB4A66"/>
    <w:rsid w:val="00DB4D42"/>
    <w:rsid w:val="00DB639A"/>
    <w:rsid w:val="00DB65A0"/>
    <w:rsid w:val="00DB6E17"/>
    <w:rsid w:val="00DB7FAE"/>
    <w:rsid w:val="00DC07C5"/>
    <w:rsid w:val="00DC2444"/>
    <w:rsid w:val="00DC411B"/>
    <w:rsid w:val="00DC6556"/>
    <w:rsid w:val="00DD12AC"/>
    <w:rsid w:val="00DD1421"/>
    <w:rsid w:val="00DD21A0"/>
    <w:rsid w:val="00DD2F34"/>
    <w:rsid w:val="00DD62C0"/>
    <w:rsid w:val="00DE1114"/>
    <w:rsid w:val="00DE7691"/>
    <w:rsid w:val="00DF0D22"/>
    <w:rsid w:val="00DF151D"/>
    <w:rsid w:val="00DF1A21"/>
    <w:rsid w:val="00DF4913"/>
    <w:rsid w:val="00DF6BF5"/>
    <w:rsid w:val="00DF7CFD"/>
    <w:rsid w:val="00E0024F"/>
    <w:rsid w:val="00E02A9E"/>
    <w:rsid w:val="00E03239"/>
    <w:rsid w:val="00E03926"/>
    <w:rsid w:val="00E03B1A"/>
    <w:rsid w:val="00E04629"/>
    <w:rsid w:val="00E05620"/>
    <w:rsid w:val="00E06D6D"/>
    <w:rsid w:val="00E07978"/>
    <w:rsid w:val="00E12D44"/>
    <w:rsid w:val="00E15288"/>
    <w:rsid w:val="00E15A6B"/>
    <w:rsid w:val="00E15D9D"/>
    <w:rsid w:val="00E16871"/>
    <w:rsid w:val="00E211FF"/>
    <w:rsid w:val="00E21B02"/>
    <w:rsid w:val="00E2213E"/>
    <w:rsid w:val="00E227AF"/>
    <w:rsid w:val="00E276EF"/>
    <w:rsid w:val="00E30809"/>
    <w:rsid w:val="00E32179"/>
    <w:rsid w:val="00E332E5"/>
    <w:rsid w:val="00E3438D"/>
    <w:rsid w:val="00E348B1"/>
    <w:rsid w:val="00E34A15"/>
    <w:rsid w:val="00E37031"/>
    <w:rsid w:val="00E40F20"/>
    <w:rsid w:val="00E41021"/>
    <w:rsid w:val="00E445D8"/>
    <w:rsid w:val="00E44C36"/>
    <w:rsid w:val="00E44D05"/>
    <w:rsid w:val="00E51504"/>
    <w:rsid w:val="00E516C0"/>
    <w:rsid w:val="00E52491"/>
    <w:rsid w:val="00E548D9"/>
    <w:rsid w:val="00E54C31"/>
    <w:rsid w:val="00E56342"/>
    <w:rsid w:val="00E5681B"/>
    <w:rsid w:val="00E57DBF"/>
    <w:rsid w:val="00E616EF"/>
    <w:rsid w:val="00E618AD"/>
    <w:rsid w:val="00E65E59"/>
    <w:rsid w:val="00E7129A"/>
    <w:rsid w:val="00E72B85"/>
    <w:rsid w:val="00E7302F"/>
    <w:rsid w:val="00E73F68"/>
    <w:rsid w:val="00E74083"/>
    <w:rsid w:val="00E75B7A"/>
    <w:rsid w:val="00E7771B"/>
    <w:rsid w:val="00E82F74"/>
    <w:rsid w:val="00E844C7"/>
    <w:rsid w:val="00E8473E"/>
    <w:rsid w:val="00E915F1"/>
    <w:rsid w:val="00E93969"/>
    <w:rsid w:val="00E93E03"/>
    <w:rsid w:val="00E94C90"/>
    <w:rsid w:val="00E94EC3"/>
    <w:rsid w:val="00E96114"/>
    <w:rsid w:val="00E9621D"/>
    <w:rsid w:val="00E96B68"/>
    <w:rsid w:val="00E97D2D"/>
    <w:rsid w:val="00EA0AC9"/>
    <w:rsid w:val="00EA520C"/>
    <w:rsid w:val="00EA5EA2"/>
    <w:rsid w:val="00EA6C02"/>
    <w:rsid w:val="00EA7ED2"/>
    <w:rsid w:val="00EB278F"/>
    <w:rsid w:val="00EB4504"/>
    <w:rsid w:val="00EB5308"/>
    <w:rsid w:val="00EC05A4"/>
    <w:rsid w:val="00EC118D"/>
    <w:rsid w:val="00EC125E"/>
    <w:rsid w:val="00EC1BC3"/>
    <w:rsid w:val="00EC4B4A"/>
    <w:rsid w:val="00EC4D57"/>
    <w:rsid w:val="00EC4EE1"/>
    <w:rsid w:val="00EC5DF8"/>
    <w:rsid w:val="00ED21ED"/>
    <w:rsid w:val="00ED2DF5"/>
    <w:rsid w:val="00ED3FE1"/>
    <w:rsid w:val="00ED5FB0"/>
    <w:rsid w:val="00ED7204"/>
    <w:rsid w:val="00EE2451"/>
    <w:rsid w:val="00EE3130"/>
    <w:rsid w:val="00EE48CA"/>
    <w:rsid w:val="00EF3342"/>
    <w:rsid w:val="00EF4218"/>
    <w:rsid w:val="00EF6A7C"/>
    <w:rsid w:val="00EF7A79"/>
    <w:rsid w:val="00F01E2C"/>
    <w:rsid w:val="00F03D9B"/>
    <w:rsid w:val="00F053F0"/>
    <w:rsid w:val="00F0543E"/>
    <w:rsid w:val="00F05912"/>
    <w:rsid w:val="00F06B5E"/>
    <w:rsid w:val="00F0781A"/>
    <w:rsid w:val="00F11E8F"/>
    <w:rsid w:val="00F135DA"/>
    <w:rsid w:val="00F14C66"/>
    <w:rsid w:val="00F14C7E"/>
    <w:rsid w:val="00F15B95"/>
    <w:rsid w:val="00F16AA5"/>
    <w:rsid w:val="00F20409"/>
    <w:rsid w:val="00F20451"/>
    <w:rsid w:val="00F2095A"/>
    <w:rsid w:val="00F21AB6"/>
    <w:rsid w:val="00F27490"/>
    <w:rsid w:val="00F27B2F"/>
    <w:rsid w:val="00F305BD"/>
    <w:rsid w:val="00F30BBC"/>
    <w:rsid w:val="00F312B1"/>
    <w:rsid w:val="00F31BBC"/>
    <w:rsid w:val="00F32743"/>
    <w:rsid w:val="00F3391C"/>
    <w:rsid w:val="00F34E60"/>
    <w:rsid w:val="00F43968"/>
    <w:rsid w:val="00F462A1"/>
    <w:rsid w:val="00F463DC"/>
    <w:rsid w:val="00F47E37"/>
    <w:rsid w:val="00F53626"/>
    <w:rsid w:val="00F55083"/>
    <w:rsid w:val="00F56703"/>
    <w:rsid w:val="00F56A13"/>
    <w:rsid w:val="00F57755"/>
    <w:rsid w:val="00F613C4"/>
    <w:rsid w:val="00F61A70"/>
    <w:rsid w:val="00F61D1D"/>
    <w:rsid w:val="00F66093"/>
    <w:rsid w:val="00F66AF0"/>
    <w:rsid w:val="00F66DE7"/>
    <w:rsid w:val="00F712A3"/>
    <w:rsid w:val="00F74028"/>
    <w:rsid w:val="00F74547"/>
    <w:rsid w:val="00F75018"/>
    <w:rsid w:val="00F75292"/>
    <w:rsid w:val="00F7578E"/>
    <w:rsid w:val="00F80650"/>
    <w:rsid w:val="00F80A31"/>
    <w:rsid w:val="00F82CBD"/>
    <w:rsid w:val="00F851DB"/>
    <w:rsid w:val="00F8574E"/>
    <w:rsid w:val="00F86168"/>
    <w:rsid w:val="00F86F78"/>
    <w:rsid w:val="00F8756C"/>
    <w:rsid w:val="00F90162"/>
    <w:rsid w:val="00F92934"/>
    <w:rsid w:val="00F9464A"/>
    <w:rsid w:val="00FA07A0"/>
    <w:rsid w:val="00FA0DBF"/>
    <w:rsid w:val="00FA3F33"/>
    <w:rsid w:val="00FA66FA"/>
    <w:rsid w:val="00FA6C90"/>
    <w:rsid w:val="00FB1E3F"/>
    <w:rsid w:val="00FB79A6"/>
    <w:rsid w:val="00FC2539"/>
    <w:rsid w:val="00FC266B"/>
    <w:rsid w:val="00FC3663"/>
    <w:rsid w:val="00FC3A27"/>
    <w:rsid w:val="00FC40B1"/>
    <w:rsid w:val="00FD1A3A"/>
    <w:rsid w:val="00FD4B46"/>
    <w:rsid w:val="00FD63A2"/>
    <w:rsid w:val="00FD7D82"/>
    <w:rsid w:val="00FD7DFE"/>
    <w:rsid w:val="00FE38D2"/>
    <w:rsid w:val="00FE54FF"/>
    <w:rsid w:val="00FE5F0A"/>
    <w:rsid w:val="00FE7E5E"/>
    <w:rsid w:val="00FF21B4"/>
    <w:rsid w:val="00FF22C4"/>
    <w:rsid w:val="00FF3253"/>
    <w:rsid w:val="00FF5B22"/>
    <w:rsid w:val="00FF5F44"/>
    <w:rsid w:val="00FF6F7B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0F50E3"/>
  <w15:chartTrackingRefBased/>
  <w15:docId w15:val="{FD08E4C6-98AC-4832-8AFD-0284128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57"/>
  </w:style>
  <w:style w:type="paragraph" w:styleId="Footer">
    <w:name w:val="footer"/>
    <w:basedOn w:val="Normal"/>
    <w:link w:val="FooterChar"/>
    <w:uiPriority w:val="99"/>
    <w:unhideWhenUsed/>
    <w:rsid w:val="00AD7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57"/>
  </w:style>
  <w:style w:type="table" w:styleId="TableGrid">
    <w:name w:val="Table Grid"/>
    <w:basedOn w:val="TableNormal"/>
    <w:uiPriority w:val="39"/>
    <w:rsid w:val="00AD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75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8D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D09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09BC"/>
    <w:rPr>
      <w:rFonts w:eastAsiaTheme="minorEastAsia"/>
      <w:color w:val="5A5A5A" w:themeColor="text1" w:themeTint="A5"/>
      <w:spacing w:val="15"/>
    </w:rPr>
  </w:style>
  <w:style w:type="character" w:customStyle="1" w:styleId="ms-crm-lookup-item">
    <w:name w:val="ms-crm-lookup-item"/>
    <w:basedOn w:val="DefaultParagraphFont"/>
    <w:rsid w:val="009157BC"/>
  </w:style>
  <w:style w:type="paragraph" w:styleId="BalloonText">
    <w:name w:val="Balloon Text"/>
    <w:basedOn w:val="Normal"/>
    <w:link w:val="BalloonTextChar"/>
    <w:uiPriority w:val="99"/>
    <w:semiHidden/>
    <w:unhideWhenUsed/>
    <w:rsid w:val="0077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3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2F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4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0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1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odise@judiciary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A035.204882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7E5F7-EA2B-4968-8B33-9FF3F3C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625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Dieketsang Matsie</dc:creator>
  <cp:keywords/>
  <dc:description/>
  <cp:lastModifiedBy>Kegomoditswe Modise</cp:lastModifiedBy>
  <cp:revision>2</cp:revision>
  <cp:lastPrinted>2025-07-14T07:41:00Z</cp:lastPrinted>
  <dcterms:created xsi:type="dcterms:W3CDTF">2026-06-11T16:29:00Z</dcterms:created>
  <dcterms:modified xsi:type="dcterms:W3CDTF">2026-06-11T16:29:00Z</dcterms:modified>
</cp:coreProperties>
</file>